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02" w:rsidRPr="00A612ED" w:rsidRDefault="005C42B9" w:rsidP="00186038">
      <w:pPr>
        <w:pStyle w:val="a5"/>
        <w:tabs>
          <w:tab w:val="left" w:pos="3590"/>
        </w:tabs>
        <w:spacing w:before="163"/>
        <w:ind w:left="3589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07953" w:rsidRPr="00A612ED">
        <w:rPr>
          <w:b/>
          <w:sz w:val="24"/>
          <w:szCs w:val="24"/>
        </w:rPr>
        <w:t>ояснительная</w:t>
      </w:r>
      <w:r w:rsidR="002A7C7A">
        <w:rPr>
          <w:b/>
          <w:sz w:val="24"/>
          <w:szCs w:val="24"/>
        </w:rPr>
        <w:t xml:space="preserve"> </w:t>
      </w:r>
      <w:r w:rsidR="00407953" w:rsidRPr="00A612ED">
        <w:rPr>
          <w:b/>
          <w:sz w:val="24"/>
          <w:szCs w:val="24"/>
        </w:rPr>
        <w:t>записка</w:t>
      </w:r>
    </w:p>
    <w:p w:rsidR="00C13702" w:rsidRPr="00A612ED" w:rsidRDefault="00C13702">
      <w:pPr>
        <w:pStyle w:val="a3"/>
        <w:rPr>
          <w:sz w:val="24"/>
          <w:szCs w:val="24"/>
        </w:rPr>
      </w:pPr>
    </w:p>
    <w:p w:rsidR="002A7C7A" w:rsidRDefault="002A7C7A" w:rsidP="002A7C7A">
      <w:pPr>
        <w:spacing w:after="240"/>
        <w:jc w:val="both"/>
        <w:rPr>
          <w:sz w:val="24"/>
          <w:szCs w:val="24"/>
        </w:rPr>
      </w:pPr>
      <w:r w:rsidRPr="006D023A">
        <w:rPr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кружка </w:t>
      </w:r>
      <w:r w:rsidRPr="006D023A">
        <w:rPr>
          <w:sz w:val="24"/>
          <w:szCs w:val="24"/>
        </w:rPr>
        <w:t>«</w:t>
      </w:r>
      <w:r>
        <w:rPr>
          <w:sz w:val="24"/>
          <w:szCs w:val="24"/>
        </w:rPr>
        <w:t>Химическая лаборатория</w:t>
      </w:r>
      <w:r w:rsidRPr="006D023A">
        <w:rPr>
          <w:sz w:val="24"/>
          <w:szCs w:val="24"/>
        </w:rPr>
        <w:t xml:space="preserve">» </w:t>
      </w:r>
      <w:r w:rsidR="005C42B9">
        <w:rPr>
          <w:sz w:val="24"/>
          <w:szCs w:val="24"/>
        </w:rPr>
        <w:t xml:space="preserve"> </w:t>
      </w:r>
      <w:proofErr w:type="gramStart"/>
      <w:r w:rsidR="005C42B9">
        <w:rPr>
          <w:sz w:val="24"/>
          <w:szCs w:val="24"/>
        </w:rPr>
        <w:t>разработана</w:t>
      </w:r>
      <w:proofErr w:type="gramEnd"/>
      <w:r w:rsidR="005C42B9">
        <w:rPr>
          <w:sz w:val="24"/>
          <w:szCs w:val="24"/>
        </w:rPr>
        <w:t xml:space="preserve">  </w:t>
      </w:r>
      <w:r w:rsidRPr="006D023A">
        <w:rPr>
          <w:sz w:val="24"/>
          <w:szCs w:val="24"/>
        </w:rPr>
        <w:t>предназначена для учащихся 9</w:t>
      </w:r>
      <w:r w:rsidR="005C42B9">
        <w:rPr>
          <w:sz w:val="24"/>
          <w:szCs w:val="24"/>
        </w:rPr>
        <w:t xml:space="preserve"> - 11  </w:t>
      </w:r>
      <w:r w:rsidRPr="006D023A">
        <w:rPr>
          <w:sz w:val="24"/>
          <w:szCs w:val="24"/>
        </w:rPr>
        <w:t xml:space="preserve"> класс</w:t>
      </w:r>
      <w:r w:rsidR="005C42B9">
        <w:rPr>
          <w:sz w:val="24"/>
          <w:szCs w:val="24"/>
        </w:rPr>
        <w:t xml:space="preserve">ов основной школы с использование оборудования «Точки Роста». </w:t>
      </w:r>
      <w:r w:rsidRPr="006D023A">
        <w:rPr>
          <w:sz w:val="24"/>
          <w:szCs w:val="24"/>
        </w:rPr>
        <w:t xml:space="preserve"> </w:t>
      </w:r>
      <w:proofErr w:type="gramStart"/>
      <w:r w:rsidRPr="006D023A">
        <w:rPr>
          <w:sz w:val="24"/>
          <w:szCs w:val="24"/>
        </w:rPr>
        <w:t>Составлена</w:t>
      </w:r>
      <w:proofErr w:type="gramEnd"/>
      <w:r w:rsidRPr="006D023A">
        <w:rPr>
          <w:sz w:val="24"/>
          <w:szCs w:val="24"/>
        </w:rPr>
        <w:t xml:space="preserve">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дифференциации содержания с учетом образовательных потребностей, индивидуальных возможностей и способностей учащихся </w:t>
      </w:r>
    </w:p>
    <w:p w:rsidR="002A7C7A" w:rsidRPr="006D023A" w:rsidRDefault="002A7C7A" w:rsidP="002A7C7A">
      <w:pPr>
        <w:spacing w:after="240"/>
        <w:jc w:val="both"/>
        <w:rPr>
          <w:sz w:val="24"/>
          <w:szCs w:val="24"/>
        </w:rPr>
      </w:pPr>
      <w:r w:rsidRPr="006D023A">
        <w:rPr>
          <w:sz w:val="24"/>
          <w:szCs w:val="24"/>
        </w:rPr>
        <w:t>Данный курс выполняет задачи практико-ориентированной помощи в приобретении личностного опыта выбора собственного содержания образования, ориентируя на естественнонаучный профиль обучения. Как отмечается в концепции школьного химического образования, “основной задачей пропедевтических (</w:t>
      </w:r>
      <w:proofErr w:type="spellStart"/>
      <w:r w:rsidRPr="006D023A">
        <w:rPr>
          <w:sz w:val="24"/>
          <w:szCs w:val="24"/>
        </w:rPr>
        <w:t>предпрофильных</w:t>
      </w:r>
      <w:proofErr w:type="spellEnd"/>
      <w:r w:rsidRPr="006D023A">
        <w:rPr>
          <w:sz w:val="24"/>
          <w:szCs w:val="24"/>
        </w:rPr>
        <w:t>) курсов является формирование у школьников первоначального целостного представления о мире на основе сообщения им некоторых химических знаний”.</w:t>
      </w:r>
    </w:p>
    <w:p w:rsidR="005C42B9" w:rsidRPr="00A612ED" w:rsidRDefault="002A7C7A" w:rsidP="005C42B9">
      <w:pPr>
        <w:pStyle w:val="a3"/>
        <w:spacing w:line="319" w:lineRule="exact"/>
        <w:ind w:left="222"/>
        <w:rPr>
          <w:sz w:val="24"/>
          <w:szCs w:val="24"/>
        </w:rPr>
      </w:pPr>
      <w:r w:rsidRPr="006D023A">
        <w:rPr>
          <w:i/>
          <w:iCs/>
          <w:sz w:val="24"/>
          <w:szCs w:val="24"/>
        </w:rPr>
        <w:t>Основная цель программы:</w:t>
      </w:r>
      <w:r w:rsidRPr="006D023A">
        <w:rPr>
          <w:sz w:val="24"/>
          <w:szCs w:val="24"/>
        </w:rPr>
        <w:t> </w:t>
      </w:r>
      <w:r w:rsidR="005C42B9" w:rsidRPr="00A612ED">
        <w:rPr>
          <w:sz w:val="24"/>
          <w:szCs w:val="24"/>
        </w:rPr>
        <w:t>Формирование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основных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компетентностей школьников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в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индивидуальной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и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коллективной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практической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творческой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деятельности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посредством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исследовательского</w:t>
      </w:r>
      <w:r w:rsidR="005C42B9">
        <w:rPr>
          <w:sz w:val="24"/>
          <w:szCs w:val="24"/>
        </w:rPr>
        <w:t xml:space="preserve"> </w:t>
      </w:r>
      <w:r w:rsidR="005C42B9" w:rsidRPr="00A612ED">
        <w:rPr>
          <w:sz w:val="24"/>
          <w:szCs w:val="24"/>
        </w:rPr>
        <w:t>метода.</w:t>
      </w:r>
    </w:p>
    <w:p w:rsidR="002A7C7A" w:rsidRPr="006D023A" w:rsidRDefault="002A7C7A" w:rsidP="002A7C7A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D023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реализации задачи </w:t>
      </w:r>
      <w:r w:rsidR="005C4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23A">
        <w:rPr>
          <w:rFonts w:ascii="Times New Roman" w:eastAsia="Times New Roman" w:hAnsi="Times New Roman" w:cs="Times New Roman"/>
          <w:sz w:val="24"/>
          <w:szCs w:val="24"/>
        </w:rPr>
        <w:t>подготовки, ориентации и оценки возможности продолжения образования в естественнонаучном направлении,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23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6D023A">
        <w:rPr>
          <w:rFonts w:ascii="Times New Roman" w:eastAsia="Times New Roman" w:hAnsi="Times New Roman" w:cs="Times New Roman"/>
          <w:sz w:val="24"/>
          <w:szCs w:val="24"/>
        </w:rPr>
        <w:t>азвитие у школьников навыков экспериментальной деятельности.</w:t>
      </w:r>
    </w:p>
    <w:p w:rsidR="002A7C7A" w:rsidRPr="006D023A" w:rsidRDefault="002A7C7A" w:rsidP="002A7C7A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D023A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 программы:</w:t>
      </w:r>
    </w:p>
    <w:p w:rsidR="002A7C7A" w:rsidRPr="006D023A" w:rsidRDefault="002A7C7A" w:rsidP="002A7C7A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D023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D023A">
        <w:rPr>
          <w:rFonts w:ascii="Times New Roman" w:eastAsia="Times New Roman" w:hAnsi="Times New Roman" w:cs="Times New Roman"/>
          <w:sz w:val="24"/>
          <w:szCs w:val="24"/>
        </w:rPr>
        <w:t>создать условия для повышения теоретических знаний по химии;</w:t>
      </w:r>
    </w:p>
    <w:p w:rsidR="002A7C7A" w:rsidRPr="006D023A" w:rsidRDefault="002A7C7A" w:rsidP="002A7C7A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D023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D023A">
        <w:rPr>
          <w:rFonts w:ascii="Times New Roman" w:eastAsia="Times New Roman" w:hAnsi="Times New Roman" w:cs="Times New Roman"/>
          <w:sz w:val="24"/>
          <w:szCs w:val="24"/>
        </w:rPr>
        <w:t>совершенствовать технику химического эксперимента;</w:t>
      </w:r>
    </w:p>
    <w:p w:rsidR="002A7C7A" w:rsidRPr="006D023A" w:rsidRDefault="002A7C7A" w:rsidP="002A7C7A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D023A">
        <w:rPr>
          <w:rFonts w:ascii="Times New Roman" w:eastAsia="Times New Roman" w:hAnsi="Times New Roman" w:cs="Times New Roman"/>
          <w:sz w:val="24"/>
          <w:szCs w:val="24"/>
        </w:rPr>
        <w:t>-применять полученные знания для изучения объектов повседневной жизни;</w:t>
      </w:r>
      <w:proofErr w:type="gramStart"/>
      <w:r w:rsidRPr="006D023A">
        <w:rPr>
          <w:rFonts w:ascii="Times New Roman" w:eastAsia="Times New Roman" w:hAnsi="Times New Roman" w:cs="Times New Roman"/>
          <w:sz w:val="24"/>
          <w:szCs w:val="24"/>
        </w:rPr>
        <w:br/>
      </w:r>
      <w:r w:rsidRPr="006D023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End"/>
      <w:r w:rsidRPr="006D023A">
        <w:rPr>
          <w:rFonts w:ascii="Times New Roman" w:eastAsia="Times New Roman" w:hAnsi="Times New Roman" w:cs="Times New Roman"/>
          <w:sz w:val="24"/>
          <w:szCs w:val="24"/>
        </w:rPr>
        <w:t>формировать осознанную мотивацию на выбор естественнонаучной профессии;</w:t>
      </w:r>
    </w:p>
    <w:p w:rsidR="002A7C7A" w:rsidRPr="006D023A" w:rsidRDefault="002A7C7A" w:rsidP="002A7C7A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D023A">
        <w:rPr>
          <w:rFonts w:ascii="Times New Roman" w:eastAsia="Times New Roman" w:hAnsi="Times New Roman" w:cs="Times New Roman"/>
          <w:sz w:val="24"/>
          <w:szCs w:val="24"/>
        </w:rPr>
        <w:t>-формировать коммуникативные навыки, которые способствуют развитию умений работать в группе, вести дискуссию, отстаивать точку зрения;</w:t>
      </w:r>
    </w:p>
    <w:p w:rsidR="002A7C7A" w:rsidRDefault="002A7C7A" w:rsidP="002A7C7A">
      <w:pPr>
        <w:rPr>
          <w:sz w:val="24"/>
          <w:szCs w:val="24"/>
        </w:rPr>
      </w:pPr>
      <w:r w:rsidRPr="006D023A">
        <w:rPr>
          <w:sz w:val="24"/>
          <w:szCs w:val="24"/>
        </w:rPr>
        <w:t>-создать условия для развития познавательной активности, самостоятельности, аккуратнос</w:t>
      </w:r>
      <w:r>
        <w:rPr>
          <w:sz w:val="24"/>
          <w:szCs w:val="24"/>
        </w:rPr>
        <w:t>ти.</w:t>
      </w:r>
    </w:p>
    <w:p w:rsidR="00C13702" w:rsidRDefault="00C13702">
      <w:pPr>
        <w:pStyle w:val="a3"/>
        <w:spacing w:before="3"/>
        <w:rPr>
          <w:b/>
          <w:sz w:val="24"/>
          <w:szCs w:val="24"/>
        </w:rPr>
      </w:pPr>
    </w:p>
    <w:p w:rsidR="005C42B9" w:rsidRPr="00DE7605" w:rsidRDefault="005C42B9" w:rsidP="005C42B9">
      <w:pPr>
        <w:ind w:firstLine="284"/>
        <w:jc w:val="both"/>
        <w:rPr>
          <w:sz w:val="24"/>
          <w:szCs w:val="24"/>
          <w:lang w:eastAsia="ru-RU"/>
        </w:rPr>
      </w:pPr>
      <w:r w:rsidRPr="00DE7605">
        <w:rPr>
          <w:sz w:val="24"/>
          <w:szCs w:val="24"/>
          <w:lang w:eastAsia="ru-RU"/>
        </w:rPr>
        <w:t>Программа круж</w:t>
      </w:r>
      <w:r>
        <w:rPr>
          <w:sz w:val="24"/>
          <w:szCs w:val="24"/>
          <w:lang w:eastAsia="ru-RU"/>
        </w:rPr>
        <w:t>ка</w:t>
      </w:r>
      <w:r w:rsidRPr="00DE7605">
        <w:rPr>
          <w:sz w:val="24"/>
          <w:szCs w:val="24"/>
          <w:lang w:eastAsia="ru-RU"/>
        </w:rPr>
        <w:t xml:space="preserve"> естественнонаучной направленности рассчитана на 3</w:t>
      </w:r>
      <w:r>
        <w:rPr>
          <w:sz w:val="24"/>
          <w:szCs w:val="24"/>
          <w:lang w:eastAsia="ru-RU"/>
        </w:rPr>
        <w:t>4</w:t>
      </w:r>
      <w:r w:rsidRPr="00DE7605">
        <w:rPr>
          <w:sz w:val="24"/>
          <w:szCs w:val="24"/>
          <w:lang w:eastAsia="ru-RU"/>
        </w:rPr>
        <w:t xml:space="preserve"> учебных недел</w:t>
      </w:r>
      <w:r>
        <w:rPr>
          <w:sz w:val="24"/>
          <w:szCs w:val="24"/>
          <w:lang w:eastAsia="ru-RU"/>
        </w:rPr>
        <w:t>и</w:t>
      </w:r>
      <w:r w:rsidRPr="00DE7605">
        <w:rPr>
          <w:sz w:val="24"/>
          <w:szCs w:val="24"/>
          <w:lang w:eastAsia="ru-RU"/>
        </w:rPr>
        <w:t xml:space="preserve"> по </w:t>
      </w:r>
      <w:r>
        <w:rPr>
          <w:sz w:val="24"/>
          <w:szCs w:val="24"/>
          <w:lang w:eastAsia="ru-RU"/>
        </w:rPr>
        <w:t xml:space="preserve">1 </w:t>
      </w:r>
      <w:r w:rsidRPr="00DE7605">
        <w:rPr>
          <w:sz w:val="24"/>
          <w:szCs w:val="24"/>
          <w:lang w:eastAsia="ru-RU"/>
        </w:rPr>
        <w:t>ч в неделю</w:t>
      </w:r>
      <w:r>
        <w:rPr>
          <w:sz w:val="24"/>
          <w:szCs w:val="24"/>
          <w:lang w:eastAsia="ru-RU"/>
        </w:rPr>
        <w:t>.</w:t>
      </w:r>
    </w:p>
    <w:p w:rsidR="002A7C7A" w:rsidRPr="00A612ED" w:rsidRDefault="00186038" w:rsidP="00186038">
      <w:pPr>
        <w:pStyle w:val="a3"/>
        <w:spacing w:before="3"/>
        <w:jc w:val="center"/>
        <w:rPr>
          <w:sz w:val="24"/>
          <w:szCs w:val="24"/>
        </w:rPr>
      </w:pPr>
      <w:r w:rsidRPr="00186038">
        <w:rPr>
          <w:b/>
        </w:rPr>
        <w:t>Содержание</w:t>
      </w:r>
      <w:r>
        <w:rPr>
          <w:sz w:val="24"/>
          <w:szCs w:val="24"/>
        </w:rPr>
        <w:t xml:space="preserve">. 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b/>
          <w:bCs/>
          <w:color w:val="000000"/>
          <w:sz w:val="24"/>
          <w:szCs w:val="24"/>
          <w:lang w:eastAsia="ru-RU"/>
        </w:rPr>
        <w:t>Тема 1. Введение. Основы безопасного обращения с веществами. (</w:t>
      </w:r>
      <w:r>
        <w:rPr>
          <w:b/>
          <w:bCs/>
          <w:color w:val="000000"/>
          <w:sz w:val="24"/>
          <w:szCs w:val="24"/>
          <w:lang w:eastAsia="ru-RU"/>
        </w:rPr>
        <w:t>2</w:t>
      </w:r>
      <w:r w:rsidRPr="00110FB2">
        <w:rPr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. Химия и её значение. Место химии среди естественных наук.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Вещества в быту. Классификация бытовых веществ. Правила безопасного обращения с веществами.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Основные пути проникновения вредных веществ в организм человека (через рот, через кожу, через органы дыхания).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Отравления бытовыми веществами (уксусная кислота, природный газ, угарный газ и другие).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Ожоги. Классификация ожогов. Степени ожогов. Первая медицинская помощь при ожогах.</w:t>
      </w:r>
    </w:p>
    <w:p w:rsidR="005C42B9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Первая медицинская помощь при отравлениях.</w:t>
      </w:r>
    </w:p>
    <w:p w:rsidR="005C42B9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</w:p>
    <w:p w:rsidR="005C42B9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</w:p>
    <w:p w:rsidR="005C42B9" w:rsidRPr="00DF3683" w:rsidRDefault="005C42B9" w:rsidP="005C42B9">
      <w:pPr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  </w:t>
      </w:r>
      <w:r w:rsidRPr="00DF3683">
        <w:rPr>
          <w:b/>
          <w:bCs/>
          <w:color w:val="000000"/>
          <w:sz w:val="24"/>
          <w:szCs w:val="24"/>
          <w:lang w:eastAsia="ru-RU"/>
        </w:rPr>
        <w:t>Тема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DF3683">
        <w:rPr>
          <w:b/>
          <w:bCs/>
          <w:color w:val="000000"/>
          <w:sz w:val="24"/>
          <w:szCs w:val="24"/>
          <w:lang w:eastAsia="ru-RU"/>
        </w:rPr>
        <w:t>2</w:t>
      </w:r>
      <w:r w:rsidRPr="00DF3683">
        <w:rPr>
          <w:b/>
          <w:bCs/>
          <w:sz w:val="24"/>
          <w:szCs w:val="24"/>
        </w:rPr>
        <w:t xml:space="preserve"> Лаборатория юного химика – 12 часов</w:t>
      </w:r>
    </w:p>
    <w:p w:rsidR="005C42B9" w:rsidRPr="00DF3683" w:rsidRDefault="005C42B9" w:rsidP="005C42B9">
      <w:pPr>
        <w:ind w:firstLine="708"/>
        <w:jc w:val="both"/>
        <w:rPr>
          <w:sz w:val="24"/>
          <w:szCs w:val="24"/>
        </w:rPr>
      </w:pPr>
      <w:r w:rsidRPr="00DF3683">
        <w:rPr>
          <w:sz w:val="24"/>
          <w:szCs w:val="24"/>
        </w:rPr>
        <w:t xml:space="preserve">. </w:t>
      </w:r>
    </w:p>
    <w:p w:rsidR="005C42B9" w:rsidRPr="00DF3683" w:rsidRDefault="005C42B9" w:rsidP="005C42B9">
      <w:pPr>
        <w:ind w:firstLine="708"/>
        <w:jc w:val="both"/>
        <w:rPr>
          <w:sz w:val="24"/>
          <w:szCs w:val="24"/>
        </w:rPr>
      </w:pPr>
      <w:r w:rsidRPr="00DF3683">
        <w:rPr>
          <w:sz w:val="24"/>
          <w:szCs w:val="24"/>
        </w:rPr>
        <w:t>Индикаторы. Фенолфталеин. Лакмус. Метилоранж. Изменение цвета в различных средах. Растительные индикаторы.</w:t>
      </w:r>
    </w:p>
    <w:p w:rsidR="005C42B9" w:rsidRPr="00DF3683" w:rsidRDefault="005C42B9" w:rsidP="005C42B9">
      <w:pPr>
        <w:ind w:firstLine="708"/>
        <w:jc w:val="both"/>
        <w:rPr>
          <w:sz w:val="24"/>
          <w:szCs w:val="24"/>
        </w:rPr>
      </w:pPr>
      <w:r w:rsidRPr="00DF3683">
        <w:rPr>
          <w:sz w:val="24"/>
          <w:szCs w:val="24"/>
        </w:rPr>
        <w:t xml:space="preserve">Смеси. Однородные и неоднородные. Способы разделения. Фильтрование. Хроматография. </w:t>
      </w:r>
    </w:p>
    <w:p w:rsidR="005C42B9" w:rsidRPr="00DF3683" w:rsidRDefault="005C42B9" w:rsidP="005C42B9">
      <w:pPr>
        <w:ind w:firstLine="708"/>
        <w:jc w:val="both"/>
        <w:rPr>
          <w:sz w:val="24"/>
          <w:szCs w:val="24"/>
        </w:rPr>
      </w:pPr>
      <w:r w:rsidRPr="00DF3683">
        <w:rPr>
          <w:sz w:val="24"/>
          <w:szCs w:val="24"/>
        </w:rPr>
        <w:t xml:space="preserve">Понятие о кристаллических и аморфных веществах. Способы выращивания кристаллов. </w:t>
      </w:r>
    </w:p>
    <w:p w:rsidR="005C42B9" w:rsidRPr="00DF3683" w:rsidRDefault="005C42B9" w:rsidP="005C42B9">
      <w:pPr>
        <w:ind w:firstLine="708"/>
        <w:jc w:val="both"/>
        <w:rPr>
          <w:i/>
          <w:iCs/>
          <w:sz w:val="24"/>
          <w:szCs w:val="24"/>
        </w:rPr>
      </w:pPr>
      <w:r w:rsidRPr="00DF3683">
        <w:rPr>
          <w:sz w:val="24"/>
          <w:szCs w:val="24"/>
        </w:rPr>
        <w:t>Физические и химические явления. Признаки химических реакций.</w:t>
      </w:r>
    </w:p>
    <w:p w:rsidR="005C42B9" w:rsidRPr="00DF3683" w:rsidRDefault="005C42B9" w:rsidP="005C42B9">
      <w:pPr>
        <w:ind w:firstLine="708"/>
        <w:jc w:val="both"/>
        <w:rPr>
          <w:sz w:val="24"/>
          <w:szCs w:val="24"/>
        </w:rPr>
      </w:pPr>
      <w:r w:rsidRPr="00DF3683">
        <w:rPr>
          <w:sz w:val="24"/>
          <w:szCs w:val="24"/>
        </w:rPr>
        <w:t xml:space="preserve">Растворы. Растворенное вещество. Растворитель. Факторы, влияющие на растворение веществ. Способы приготовления растворов. Понятие о массовой доле растворенного вещества. Этапы приготовления раствора. Правила работы с весами и мерным цилиндром. </w:t>
      </w:r>
    </w:p>
    <w:p w:rsidR="005C42B9" w:rsidRDefault="005C42B9" w:rsidP="005C42B9">
      <w:pPr>
        <w:ind w:firstLine="708"/>
        <w:jc w:val="both"/>
        <w:rPr>
          <w:sz w:val="24"/>
          <w:szCs w:val="24"/>
        </w:rPr>
      </w:pPr>
      <w:r w:rsidRPr="00DF3683">
        <w:rPr>
          <w:sz w:val="24"/>
          <w:szCs w:val="24"/>
        </w:rPr>
        <w:t>Состав воздуха. Кислород, его свойства и применение. Получаем кислород. Кислород – источник жизни на Земле. Кислород-невидимка. Как обнаружить кислород? Углекислый газ в воздухе, воде, продуктах питания.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624050">
        <w:rPr>
          <w:sz w:val="24"/>
          <w:szCs w:val="24"/>
        </w:rPr>
        <w:lastRenderedPageBreak/>
        <w:t>Проверка гипот</w:t>
      </w:r>
      <w:r>
        <w:rPr>
          <w:sz w:val="24"/>
          <w:szCs w:val="24"/>
        </w:rPr>
        <w:t>ез химическим экспериментом</w:t>
      </w:r>
      <w:proofErr w:type="gramStart"/>
      <w:r w:rsidRPr="00DF368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5C42B9" w:rsidRPr="00DF3683" w:rsidRDefault="005C42B9" w:rsidP="005C42B9">
      <w:pPr>
        <w:jc w:val="both"/>
        <w:rPr>
          <w:b/>
          <w:bCs/>
          <w:sz w:val="24"/>
          <w:szCs w:val="24"/>
        </w:rPr>
      </w:pPr>
      <w:r w:rsidRPr="00DF3683">
        <w:rPr>
          <w:b/>
          <w:bCs/>
          <w:sz w:val="24"/>
          <w:szCs w:val="24"/>
        </w:rPr>
        <w:t>Демонстрационный опыт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DF3683">
        <w:rPr>
          <w:sz w:val="24"/>
          <w:szCs w:val="24"/>
        </w:rPr>
        <w:t>Горение свечи на воздухе.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DF3683">
        <w:rPr>
          <w:sz w:val="24"/>
          <w:szCs w:val="24"/>
        </w:rPr>
        <w:t>Окисление свежей картофельной или яблочной дольки на воздухе.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DF3683">
        <w:rPr>
          <w:sz w:val="24"/>
          <w:szCs w:val="24"/>
        </w:rPr>
        <w:t>Получение углекислого газа из газированного напитка взбалтыванием и сбор газа в воздушный шар.</w:t>
      </w:r>
    </w:p>
    <w:p w:rsidR="005C42B9" w:rsidRDefault="005C42B9" w:rsidP="005C42B9">
      <w:pPr>
        <w:jc w:val="both"/>
        <w:rPr>
          <w:b/>
          <w:bCs/>
          <w:sz w:val="24"/>
          <w:szCs w:val="24"/>
        </w:rPr>
      </w:pPr>
      <w:r w:rsidRPr="00DF3683">
        <w:rPr>
          <w:b/>
          <w:bCs/>
          <w:sz w:val="24"/>
          <w:szCs w:val="24"/>
        </w:rPr>
        <w:t xml:space="preserve">Практическая работа </w:t>
      </w:r>
    </w:p>
    <w:p w:rsidR="005C42B9" w:rsidRPr="004F1DD0" w:rsidRDefault="005C42B9" w:rsidP="005C42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Приборы и посуда </w:t>
      </w:r>
      <w:r w:rsidRPr="00F70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химических </w:t>
      </w:r>
      <w:r w:rsidRPr="00F70661">
        <w:rPr>
          <w:sz w:val="24"/>
          <w:szCs w:val="24"/>
        </w:rPr>
        <w:t>лабо</w:t>
      </w:r>
      <w:r>
        <w:rPr>
          <w:sz w:val="24"/>
          <w:szCs w:val="24"/>
        </w:rPr>
        <w:t>раторий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DF3683">
        <w:rPr>
          <w:sz w:val="24"/>
          <w:szCs w:val="24"/>
        </w:rPr>
        <w:t>Изменение окраски индикаторов в различных средах.</w:t>
      </w:r>
    </w:p>
    <w:p w:rsidR="005C42B9" w:rsidRPr="00DF3683" w:rsidRDefault="005C42B9" w:rsidP="005C42B9">
      <w:pPr>
        <w:jc w:val="both"/>
        <w:rPr>
          <w:b/>
          <w:bCs/>
          <w:sz w:val="24"/>
          <w:szCs w:val="24"/>
        </w:rPr>
      </w:pPr>
      <w:r w:rsidRPr="00DF3683">
        <w:rPr>
          <w:sz w:val="24"/>
          <w:szCs w:val="24"/>
        </w:rPr>
        <w:t>Признак химической реакции – выделение газа и изменение запаха.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DF3683">
        <w:rPr>
          <w:sz w:val="24"/>
          <w:szCs w:val="24"/>
        </w:rPr>
        <w:t>Признак химической реакции – изменение цвета.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DF3683">
        <w:rPr>
          <w:sz w:val="24"/>
          <w:szCs w:val="24"/>
        </w:rPr>
        <w:t>Признак химической реакции – растворение и образование осадка.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DF3683">
        <w:rPr>
          <w:sz w:val="24"/>
          <w:szCs w:val="24"/>
        </w:rPr>
        <w:t>Получение кислорода из перекиси водорода.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DF3683">
        <w:rPr>
          <w:sz w:val="24"/>
          <w:szCs w:val="24"/>
        </w:rPr>
        <w:t>Получение углекислого газа из питьевой соды и лимонной кислоты.</w:t>
      </w:r>
    </w:p>
    <w:p w:rsidR="005C42B9" w:rsidRPr="00DF3683" w:rsidRDefault="005C42B9" w:rsidP="005C42B9">
      <w:pPr>
        <w:jc w:val="both"/>
        <w:rPr>
          <w:b/>
          <w:bCs/>
          <w:sz w:val="24"/>
          <w:szCs w:val="24"/>
        </w:rPr>
      </w:pPr>
      <w:r w:rsidRPr="00DF3683">
        <w:rPr>
          <w:sz w:val="24"/>
          <w:szCs w:val="24"/>
        </w:rPr>
        <w:t>Очистка воды.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DF3683">
        <w:rPr>
          <w:b/>
          <w:bCs/>
          <w:sz w:val="24"/>
          <w:szCs w:val="24"/>
        </w:rPr>
        <w:t>Лабораторный опыт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DF3683">
        <w:rPr>
          <w:sz w:val="24"/>
          <w:szCs w:val="24"/>
        </w:rPr>
        <w:t>Выпаривание капли воды на предметном стекле и обнаружение на поверхности стекла белого налета.</w:t>
      </w:r>
    </w:p>
    <w:p w:rsidR="005C42B9" w:rsidRPr="00DF3683" w:rsidRDefault="005C42B9" w:rsidP="005C42B9">
      <w:pPr>
        <w:jc w:val="both"/>
        <w:rPr>
          <w:sz w:val="24"/>
          <w:szCs w:val="24"/>
        </w:rPr>
      </w:pPr>
      <w:r w:rsidRPr="00DF3683">
        <w:rPr>
          <w:sz w:val="24"/>
          <w:szCs w:val="24"/>
        </w:rPr>
        <w:t>Определение и сравнение содержания посторонних веществ в разных источниках воды (водопровод, аквариум, река, море, лужа).</w:t>
      </w:r>
    </w:p>
    <w:p w:rsidR="005C42B9" w:rsidRPr="00D3383B" w:rsidRDefault="005C42B9" w:rsidP="005C42B9">
      <w:pPr>
        <w:jc w:val="both"/>
        <w:rPr>
          <w:sz w:val="24"/>
          <w:szCs w:val="24"/>
        </w:rPr>
      </w:pP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Тема 3</w:t>
      </w:r>
      <w:r w:rsidRPr="00110FB2">
        <w:rPr>
          <w:b/>
          <w:bCs/>
          <w:color w:val="000000"/>
          <w:sz w:val="24"/>
          <w:szCs w:val="24"/>
          <w:lang w:eastAsia="ru-RU"/>
        </w:rPr>
        <w:t>. Пищевые продукты (</w:t>
      </w:r>
      <w:r w:rsidR="0016507E">
        <w:rPr>
          <w:b/>
          <w:bCs/>
          <w:color w:val="000000"/>
          <w:sz w:val="24"/>
          <w:szCs w:val="24"/>
          <w:lang w:eastAsia="ru-RU"/>
        </w:rPr>
        <w:t xml:space="preserve">5 </w:t>
      </w:r>
      <w:r w:rsidRPr="00110FB2">
        <w:rPr>
          <w:b/>
          <w:bCs/>
          <w:color w:val="000000"/>
          <w:sz w:val="24"/>
          <w:szCs w:val="24"/>
          <w:lang w:eastAsia="ru-RU"/>
        </w:rPr>
        <w:t>ч.)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 w:rsidRPr="00110FB2">
        <w:rPr>
          <w:color w:val="000000"/>
          <w:sz w:val="24"/>
          <w:szCs w:val="24"/>
          <w:lang w:eastAsia="ru-RU"/>
        </w:rPr>
        <w:t>ароматизаторы</w:t>
      </w:r>
      <w:proofErr w:type="spellEnd"/>
      <w:r w:rsidRPr="00110FB2">
        <w:rPr>
          <w:color w:val="000000"/>
          <w:sz w:val="24"/>
          <w:szCs w:val="24"/>
          <w:lang w:eastAsia="ru-RU"/>
        </w:rPr>
        <w:t>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Поваренная соль, ей состав и значение для организма человека.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</w:t>
      </w:r>
      <w:proofErr w:type="spellStart"/>
      <w:r w:rsidRPr="00110FB2">
        <w:rPr>
          <w:color w:val="000000"/>
          <w:sz w:val="24"/>
          <w:szCs w:val="24"/>
          <w:lang w:eastAsia="ru-RU"/>
        </w:rPr>
        <w:t>фаст-фудов</w:t>
      </w:r>
      <w:proofErr w:type="spellEnd"/>
      <w:r w:rsidRPr="00110FB2">
        <w:rPr>
          <w:color w:val="000000"/>
          <w:sz w:val="24"/>
          <w:szCs w:val="24"/>
          <w:lang w:eastAsia="ru-RU"/>
        </w:rPr>
        <w:t>). Сахар. Конфеты. Сахарный диабет.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10FB2">
        <w:rPr>
          <w:color w:val="000000"/>
          <w:sz w:val="24"/>
          <w:szCs w:val="24"/>
          <w:lang w:eastAsia="ru-RU"/>
        </w:rPr>
        <w:t>Генно-модифицированные</w:t>
      </w:r>
      <w:proofErr w:type="spellEnd"/>
      <w:r w:rsidRPr="00110FB2">
        <w:rPr>
          <w:color w:val="000000"/>
          <w:sz w:val="24"/>
          <w:szCs w:val="24"/>
          <w:lang w:eastAsia="ru-RU"/>
        </w:rPr>
        <w:t xml:space="preserve"> продукты и ГМО. Опасность </w:t>
      </w:r>
      <w:proofErr w:type="gramStart"/>
      <w:r w:rsidRPr="00110FB2">
        <w:rPr>
          <w:color w:val="000000"/>
          <w:sz w:val="24"/>
          <w:szCs w:val="24"/>
          <w:lang w:eastAsia="ru-RU"/>
        </w:rPr>
        <w:t>частого</w:t>
      </w:r>
      <w:proofErr w:type="gramEnd"/>
      <w:r w:rsidRPr="00110FB2">
        <w:rPr>
          <w:color w:val="000000"/>
          <w:sz w:val="24"/>
          <w:szCs w:val="24"/>
          <w:lang w:eastAsia="ru-RU"/>
        </w:rPr>
        <w:t xml:space="preserve"> употребление продуктов </w:t>
      </w:r>
      <w:proofErr w:type="spellStart"/>
      <w:r w:rsidRPr="00110FB2">
        <w:rPr>
          <w:color w:val="000000"/>
          <w:sz w:val="24"/>
          <w:szCs w:val="24"/>
          <w:lang w:eastAsia="ru-RU"/>
        </w:rPr>
        <w:t>фаст-фуда</w:t>
      </w:r>
      <w:proofErr w:type="spellEnd"/>
      <w:r w:rsidRPr="00110FB2">
        <w:rPr>
          <w:color w:val="000000"/>
          <w:sz w:val="24"/>
          <w:szCs w:val="24"/>
          <w:lang w:eastAsia="ru-RU"/>
        </w:rPr>
        <w:t>.</w:t>
      </w:r>
    </w:p>
    <w:p w:rsidR="005C42B9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5C42B9" w:rsidRPr="00635296" w:rsidRDefault="005C42B9" w:rsidP="005C42B9">
      <w:pPr>
        <w:jc w:val="both"/>
        <w:rPr>
          <w:sz w:val="24"/>
          <w:szCs w:val="24"/>
        </w:rPr>
      </w:pPr>
      <w:r w:rsidRPr="00635296">
        <w:rPr>
          <w:b/>
          <w:bCs/>
          <w:sz w:val="24"/>
          <w:szCs w:val="24"/>
        </w:rPr>
        <w:t>Практическая работа</w:t>
      </w:r>
    </w:p>
    <w:p w:rsidR="005C42B9" w:rsidRPr="00635296" w:rsidRDefault="005C42B9" w:rsidP="005C42B9">
      <w:pPr>
        <w:ind w:left="708" w:hanging="708"/>
        <w:jc w:val="both"/>
        <w:rPr>
          <w:sz w:val="24"/>
          <w:szCs w:val="24"/>
        </w:rPr>
      </w:pPr>
      <w:r w:rsidRPr="00635296">
        <w:rPr>
          <w:sz w:val="24"/>
          <w:szCs w:val="24"/>
        </w:rPr>
        <w:t>Обнаружение белков в продуктах питания.</w:t>
      </w:r>
    </w:p>
    <w:p w:rsidR="005C42B9" w:rsidRPr="00635296" w:rsidRDefault="005C42B9" w:rsidP="005C42B9">
      <w:pPr>
        <w:ind w:left="708" w:hanging="708"/>
        <w:jc w:val="both"/>
        <w:rPr>
          <w:sz w:val="24"/>
          <w:szCs w:val="24"/>
        </w:rPr>
      </w:pPr>
      <w:r w:rsidRPr="00635296">
        <w:rPr>
          <w:sz w:val="24"/>
          <w:szCs w:val="24"/>
        </w:rPr>
        <w:t>Обнаружение углеводов и жиров  в продуктах питания.</w:t>
      </w:r>
    </w:p>
    <w:p w:rsidR="005C42B9" w:rsidRPr="00635296" w:rsidRDefault="005C42B9" w:rsidP="005C42B9">
      <w:pPr>
        <w:ind w:left="708" w:hanging="708"/>
        <w:jc w:val="both"/>
        <w:rPr>
          <w:sz w:val="24"/>
          <w:szCs w:val="24"/>
        </w:rPr>
      </w:pPr>
      <w:r w:rsidRPr="00635296">
        <w:rPr>
          <w:sz w:val="24"/>
          <w:szCs w:val="24"/>
        </w:rPr>
        <w:t>Обнаружение витаминов в продуктах питания.</w:t>
      </w:r>
    </w:p>
    <w:p w:rsidR="005C42B9" w:rsidRPr="00635296" w:rsidRDefault="005C42B9" w:rsidP="005C42B9">
      <w:pPr>
        <w:ind w:left="708" w:hanging="708"/>
        <w:jc w:val="both"/>
        <w:rPr>
          <w:sz w:val="24"/>
          <w:szCs w:val="24"/>
        </w:rPr>
      </w:pPr>
      <w:r w:rsidRPr="00635296">
        <w:rPr>
          <w:sz w:val="24"/>
          <w:szCs w:val="24"/>
        </w:rPr>
        <w:t>Анализ пищевых продуктов.</w:t>
      </w:r>
    </w:p>
    <w:p w:rsidR="005C42B9" w:rsidRPr="00635296" w:rsidRDefault="005C42B9" w:rsidP="005C42B9">
      <w:pPr>
        <w:jc w:val="both"/>
        <w:rPr>
          <w:b/>
          <w:bCs/>
          <w:sz w:val="24"/>
          <w:szCs w:val="24"/>
        </w:rPr>
      </w:pPr>
      <w:r w:rsidRPr="00635296">
        <w:rPr>
          <w:sz w:val="24"/>
          <w:szCs w:val="24"/>
        </w:rPr>
        <w:t>Содержимое домашней аптечки</w:t>
      </w:r>
    </w:p>
    <w:p w:rsidR="005C42B9" w:rsidRPr="00635296" w:rsidRDefault="005C42B9" w:rsidP="005C42B9">
      <w:pPr>
        <w:jc w:val="both"/>
        <w:rPr>
          <w:b/>
          <w:bCs/>
          <w:sz w:val="24"/>
          <w:szCs w:val="24"/>
        </w:rPr>
      </w:pPr>
    </w:p>
    <w:p w:rsidR="005C42B9" w:rsidRPr="00635296" w:rsidRDefault="005C42B9" w:rsidP="005C42B9">
      <w:pPr>
        <w:jc w:val="both"/>
        <w:rPr>
          <w:b/>
          <w:bCs/>
          <w:sz w:val="24"/>
          <w:szCs w:val="24"/>
        </w:rPr>
      </w:pPr>
    </w:p>
    <w:p w:rsidR="005C42B9" w:rsidRPr="00635296" w:rsidRDefault="005C42B9" w:rsidP="005C42B9">
      <w:pPr>
        <w:ind w:left="708" w:hanging="708"/>
        <w:jc w:val="both"/>
        <w:rPr>
          <w:b/>
          <w:bCs/>
          <w:sz w:val="24"/>
          <w:szCs w:val="24"/>
        </w:rPr>
      </w:pPr>
      <w:r w:rsidRPr="00635296">
        <w:rPr>
          <w:b/>
          <w:bCs/>
          <w:sz w:val="24"/>
          <w:szCs w:val="24"/>
        </w:rPr>
        <w:t>Лабораторный опыт</w:t>
      </w:r>
    </w:p>
    <w:p w:rsidR="005C42B9" w:rsidRPr="00635296" w:rsidRDefault="005C42B9" w:rsidP="005C42B9">
      <w:pPr>
        <w:ind w:left="708" w:hanging="708"/>
        <w:jc w:val="both"/>
        <w:rPr>
          <w:sz w:val="24"/>
          <w:szCs w:val="24"/>
        </w:rPr>
      </w:pPr>
      <w:r w:rsidRPr="00635296">
        <w:rPr>
          <w:sz w:val="24"/>
          <w:szCs w:val="24"/>
        </w:rPr>
        <w:t xml:space="preserve"> Сворачивание белка куриного яйца при нагревании. </w:t>
      </w:r>
    </w:p>
    <w:p w:rsidR="005C42B9" w:rsidRPr="00635296" w:rsidRDefault="005C42B9" w:rsidP="005C42B9">
      <w:pPr>
        <w:ind w:left="708" w:hanging="708"/>
        <w:jc w:val="both"/>
        <w:rPr>
          <w:sz w:val="24"/>
          <w:szCs w:val="24"/>
        </w:rPr>
      </w:pPr>
      <w:r w:rsidRPr="00635296">
        <w:rPr>
          <w:sz w:val="24"/>
          <w:szCs w:val="24"/>
        </w:rPr>
        <w:t>Сворачивание белков молока при добавлении лимонной кислоты, спирта.</w:t>
      </w:r>
    </w:p>
    <w:p w:rsidR="005C42B9" w:rsidRPr="00F70661" w:rsidRDefault="005C42B9" w:rsidP="005C42B9">
      <w:pPr>
        <w:ind w:left="708" w:hanging="708"/>
        <w:jc w:val="both"/>
        <w:rPr>
          <w:sz w:val="24"/>
          <w:szCs w:val="24"/>
        </w:rPr>
      </w:pPr>
      <w:r w:rsidRPr="00635296">
        <w:rPr>
          <w:sz w:val="24"/>
          <w:szCs w:val="24"/>
        </w:rPr>
        <w:t>Окрашивание спи</w:t>
      </w:r>
      <w:r>
        <w:rPr>
          <w:sz w:val="24"/>
          <w:szCs w:val="24"/>
        </w:rPr>
        <w:t>ртового раствора йода крахмалом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Тема </w:t>
      </w:r>
      <w:r w:rsidR="0016507E">
        <w:rPr>
          <w:b/>
          <w:bCs/>
          <w:color w:val="000000"/>
          <w:sz w:val="24"/>
          <w:szCs w:val="24"/>
          <w:lang w:eastAsia="ru-RU"/>
        </w:rPr>
        <w:t>4</w:t>
      </w:r>
      <w:r w:rsidRPr="00110FB2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="0016507E" w:rsidRPr="00110FB2">
        <w:rPr>
          <w:b/>
          <w:bCs/>
          <w:color w:val="000000"/>
          <w:sz w:val="24"/>
          <w:szCs w:val="24"/>
          <w:lang w:eastAsia="ru-RU"/>
        </w:rPr>
        <w:t xml:space="preserve">Пищевые продукты </w:t>
      </w:r>
      <w:r w:rsidRPr="00110FB2">
        <w:rPr>
          <w:b/>
          <w:bCs/>
          <w:color w:val="000000"/>
          <w:sz w:val="24"/>
          <w:szCs w:val="24"/>
          <w:lang w:eastAsia="ru-RU"/>
        </w:rPr>
        <w:t>(4 ч.)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Лекарства. Сроки годности лекарств. Классификация лекарств. Обезболивающие средства. Антибиотики. Противоаллергические средства. Витамины.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Инструкции по применению лекарств. Назначение лекарств. Противопоказания.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Правила употребления лекарств. Почему нельзя употреблять лекарства без назначения врача.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lastRenderedPageBreak/>
        <w:t>Первая медицинская помощь при отравлениях лекарственными препаратами.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Практическая работа. Домашняя аптечка.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Тема</w:t>
      </w:r>
      <w:r w:rsidR="0016507E">
        <w:rPr>
          <w:b/>
          <w:bCs/>
          <w:color w:val="000000"/>
          <w:sz w:val="24"/>
          <w:szCs w:val="24"/>
          <w:lang w:eastAsia="ru-RU"/>
        </w:rPr>
        <w:t xml:space="preserve"> 5</w:t>
      </w:r>
      <w:r w:rsidRPr="00110FB2">
        <w:rPr>
          <w:b/>
          <w:bCs/>
          <w:color w:val="000000"/>
          <w:sz w:val="24"/>
          <w:szCs w:val="24"/>
          <w:lang w:eastAsia="ru-RU"/>
        </w:rPr>
        <w:t>. Косметические средства и личная гигиена.</w:t>
      </w:r>
      <w:r w:rsidRPr="00110FB2">
        <w:rPr>
          <w:color w:val="000000"/>
          <w:sz w:val="24"/>
          <w:szCs w:val="24"/>
          <w:lang w:eastAsia="ru-RU"/>
        </w:rPr>
        <w:t> </w:t>
      </w:r>
      <w:r w:rsidRPr="00110FB2">
        <w:rPr>
          <w:b/>
          <w:bCs/>
          <w:color w:val="000000"/>
          <w:sz w:val="24"/>
          <w:szCs w:val="24"/>
          <w:lang w:eastAsia="ru-RU"/>
        </w:rPr>
        <w:t>(4 ч.)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Моющие косметические средства. Мыла. Основные компоненты мыла. Шампуни.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Уход за кожей. Уход за волосами. Уход за зубами.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Тема </w:t>
      </w:r>
      <w:r w:rsidR="0016507E">
        <w:rPr>
          <w:b/>
          <w:bCs/>
          <w:color w:val="000000"/>
          <w:sz w:val="24"/>
          <w:szCs w:val="24"/>
          <w:lang w:eastAsia="ru-RU"/>
        </w:rPr>
        <w:t>6</w:t>
      </w:r>
      <w:r w:rsidRPr="00110FB2">
        <w:rPr>
          <w:b/>
          <w:bCs/>
          <w:color w:val="000000"/>
          <w:sz w:val="24"/>
          <w:szCs w:val="24"/>
          <w:lang w:eastAsia="ru-RU"/>
        </w:rPr>
        <w:t>. Химия и экология. (7 ч)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Личная ответственность каждого человека за безопасную окружающую среду.</w:t>
      </w: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5C42B9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 w:rsidRPr="00110FB2">
        <w:rPr>
          <w:color w:val="000000"/>
          <w:sz w:val="24"/>
          <w:szCs w:val="24"/>
          <w:lang w:eastAsia="ru-RU"/>
        </w:rPr>
        <w:t xml:space="preserve">Изучение состава почвы. </w:t>
      </w:r>
      <w:proofErr w:type="gramStart"/>
      <w:r w:rsidRPr="00110FB2">
        <w:rPr>
          <w:color w:val="000000"/>
          <w:sz w:val="24"/>
          <w:szCs w:val="24"/>
          <w:lang w:eastAsia="ru-RU"/>
        </w:rPr>
        <w:t>(Состав почвы.</w:t>
      </w:r>
      <w:proofErr w:type="gramEnd"/>
      <w:r w:rsidRPr="00110FB2">
        <w:rPr>
          <w:color w:val="000000"/>
          <w:sz w:val="24"/>
          <w:szCs w:val="24"/>
          <w:lang w:eastAsia="ru-RU"/>
        </w:rPr>
        <w:t xml:space="preserve"> Механический анализ почвы. </w:t>
      </w:r>
      <w:proofErr w:type="gramStart"/>
      <w:r w:rsidRPr="00110FB2">
        <w:rPr>
          <w:color w:val="000000"/>
          <w:sz w:val="24"/>
          <w:szCs w:val="24"/>
          <w:lang w:eastAsia="ru-RU"/>
        </w:rPr>
        <w:t>Практическое определение наличия в почве воды, воздуха, минеральных солей, перегноя.)</w:t>
      </w:r>
      <w:proofErr w:type="gramEnd"/>
    </w:p>
    <w:p w:rsidR="0016507E" w:rsidRPr="00DF3683" w:rsidRDefault="0016507E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</w:p>
    <w:p w:rsidR="005C42B9" w:rsidRPr="00110FB2" w:rsidRDefault="005C42B9" w:rsidP="005C42B9">
      <w:pPr>
        <w:shd w:val="clear" w:color="auto" w:fill="FFFFFF"/>
        <w:ind w:firstLine="1134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Работа над проектами и их защита (</w:t>
      </w:r>
      <w:r w:rsidR="0016507E">
        <w:rPr>
          <w:b/>
          <w:bCs/>
          <w:color w:val="000000"/>
          <w:sz w:val="24"/>
          <w:szCs w:val="24"/>
          <w:lang w:eastAsia="ru-RU"/>
        </w:rPr>
        <w:t>2</w:t>
      </w:r>
      <w:r w:rsidRPr="00110FB2">
        <w:rPr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C42B9" w:rsidRDefault="005C42B9" w:rsidP="005C42B9">
      <w:pPr>
        <w:spacing w:line="276" w:lineRule="auto"/>
        <w:rPr>
          <w:sz w:val="24"/>
          <w:szCs w:val="24"/>
        </w:rPr>
      </w:pPr>
    </w:p>
    <w:p w:rsidR="0016507E" w:rsidRDefault="0016507E" w:rsidP="0016507E">
      <w:pPr>
        <w:jc w:val="center"/>
        <w:rPr>
          <w:b/>
          <w:bCs/>
        </w:rPr>
      </w:pPr>
      <w:r w:rsidRPr="003C59CE">
        <w:rPr>
          <w:b/>
          <w:bCs/>
        </w:rPr>
        <w:t>ПЛАНИРУЕМЫЕ РЕЗУЛЬТАТЫ</w:t>
      </w:r>
    </w:p>
    <w:p w:rsidR="0016507E" w:rsidRPr="003C47E8" w:rsidRDefault="0016507E" w:rsidP="0016507E">
      <w:pPr>
        <w:pStyle w:val="a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ЛИЧНОСТНЫЕ РЕЗУЛЬТАТЫ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Личностные результаты освоения программ общего образования достигаются в ходе обучения химии в един</w:t>
      </w:r>
      <w:r>
        <w:rPr>
          <w:rFonts w:ascii="Times New Roman" w:eastAsia="Times New Roman" w:hAnsi="Times New Roman" w:cs="Times New Roman"/>
        </w:rPr>
        <w:t>стве</w:t>
      </w:r>
      <w:r w:rsidRPr="003C47E8">
        <w:rPr>
          <w:rFonts w:ascii="Times New Roman" w:eastAsia="Times New Roman" w:hAnsi="Times New Roman" w:cs="Times New Roman"/>
        </w:rPr>
        <w:t xml:space="preserve"> учебно</w:t>
      </w:r>
      <w:r>
        <w:rPr>
          <w:rFonts w:ascii="Times New Roman" w:eastAsia="Times New Roman" w:hAnsi="Times New Roman" w:cs="Times New Roman"/>
        </w:rPr>
        <w:t>й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и воспитательной деятельности в соответствии с традиционными российскими </w:t>
      </w:r>
      <w:proofErr w:type="spellStart"/>
      <w:r>
        <w:rPr>
          <w:rFonts w:ascii="Times New Roman" w:eastAsia="Times New Roman" w:hAnsi="Times New Roman" w:cs="Times New Roman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</w:rPr>
        <w:t xml:space="preserve"> и духовно-нравственными ценностями, </w:t>
      </w:r>
      <w:r w:rsidRPr="003C47E8">
        <w:rPr>
          <w:rFonts w:ascii="Times New Roman" w:eastAsia="Times New Roman" w:hAnsi="Times New Roman" w:cs="Times New Roman"/>
        </w:rPr>
        <w:t xml:space="preserve">принятыми в обществе </w:t>
      </w:r>
      <w:r>
        <w:rPr>
          <w:rFonts w:ascii="Times New Roman" w:eastAsia="Times New Roman" w:hAnsi="Times New Roman" w:cs="Times New Roman"/>
        </w:rPr>
        <w:t xml:space="preserve">правилами </w:t>
      </w:r>
      <w:r w:rsidRPr="003C47E8">
        <w:rPr>
          <w:rFonts w:ascii="Times New Roman" w:eastAsia="Times New Roman" w:hAnsi="Times New Roman" w:cs="Times New Roman"/>
        </w:rPr>
        <w:t xml:space="preserve">и нормами поведения и </w:t>
      </w:r>
      <w:r>
        <w:rPr>
          <w:rFonts w:ascii="Times New Roman" w:eastAsia="Times New Roman" w:hAnsi="Times New Roman" w:cs="Times New Roman"/>
        </w:rPr>
        <w:t xml:space="preserve">способствуют </w:t>
      </w:r>
      <w:proofErr w:type="spellStart"/>
      <w:r>
        <w:rPr>
          <w:rFonts w:ascii="Times New Roman" w:eastAsia="Times New Roman" w:hAnsi="Times New Roman" w:cs="Times New Roman"/>
        </w:rPr>
        <w:t>процесам</w:t>
      </w:r>
      <w:proofErr w:type="spellEnd"/>
      <w:r w:rsidRPr="003C47E8">
        <w:rPr>
          <w:rFonts w:ascii="Times New Roman" w:eastAsia="Times New Roman" w:hAnsi="Times New Roman" w:cs="Times New Roman"/>
        </w:rPr>
        <w:t xml:space="preserve"> самопознания, саморазвития и социализации обучающихся.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Личные результаты отражают готовность обучающихся руководствоваться системой позитивных ценностных ориентаций и расширением опыта деятельности на ее основе, в том числе в части: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1) патриотического воспитания</w:t>
      </w:r>
      <w:proofErr w:type="gramStart"/>
      <w:r w:rsidRPr="003C47E8">
        <w:rPr>
          <w:rFonts w:ascii="Times New Roman" w:eastAsia="Times New Roman" w:hAnsi="Times New Roman" w:cs="Times New Roman"/>
        </w:rPr>
        <w:t> :</w:t>
      </w:r>
      <w:proofErr w:type="gramEnd"/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ценностного отношения к отечественному культурному наследию, осознанию и научному наследованию, понимания значения химической науки в жизни современного общества, способности обладать соответствующей информацией о передовых достижениях и открытиях мировой и отечественной химии, заинтересованности в научных знаниях об исследованиях мира и общества;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2) 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гражданского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3C47E8">
        <w:rPr>
          <w:rFonts w:ascii="Times New Roman" w:eastAsia="Times New Roman" w:hAnsi="Times New Roman" w:cs="Times New Roman"/>
          <w:b/>
          <w:bCs/>
        </w:rPr>
        <w:t>воспитание: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3C47E8">
        <w:rPr>
          <w:rFonts w:ascii="Times New Roman" w:eastAsia="Times New Roman" w:hAnsi="Times New Roman" w:cs="Times New Roman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образовательных, познавательных задач, выполнении будущих экспериментов, развитии научных проектов, стремлении к взаимопониманию и взаимопомощи в процессе этой учебной деятельности, оценки собственного поведения и поступков своих товарищей с позиции моральных и правовых норм</w:t>
      </w:r>
      <w:proofErr w:type="gramEnd"/>
      <w:r w:rsidRPr="003C47E8">
        <w:rPr>
          <w:rFonts w:ascii="Times New Roman" w:eastAsia="Times New Roman" w:hAnsi="Times New Roman" w:cs="Times New Roman"/>
        </w:rPr>
        <w:t xml:space="preserve"> с учётом осознания последствий поступков;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3) ценности научного познания</w:t>
      </w:r>
      <w:proofErr w:type="gramStart"/>
      <w:r w:rsidRPr="003C47E8">
        <w:rPr>
          <w:rFonts w:ascii="Times New Roman" w:eastAsia="Times New Roman" w:hAnsi="Times New Roman" w:cs="Times New Roman"/>
        </w:rPr>
        <w:t> :</w:t>
      </w:r>
      <w:proofErr w:type="gramEnd"/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 xml:space="preserve">мировоззренческим представлениям о явлениях и химических реакциях, </w:t>
      </w:r>
      <w:r>
        <w:rPr>
          <w:rFonts w:ascii="Times New Roman" w:eastAsia="Times New Roman" w:hAnsi="Times New Roman" w:cs="Times New Roman"/>
        </w:rPr>
        <w:t>соответствующих современному уровню</w:t>
      </w:r>
      <w:r w:rsidRPr="003C47E8">
        <w:rPr>
          <w:rFonts w:ascii="Times New Roman" w:eastAsia="Times New Roman" w:hAnsi="Times New Roman" w:cs="Times New Roman"/>
        </w:rPr>
        <w:t xml:space="preserve"> развития науки и составляющих основу для понимания сути научной картины мира, представлениях об основных </w:t>
      </w:r>
      <w:r>
        <w:rPr>
          <w:rFonts w:ascii="Times New Roman" w:eastAsia="Times New Roman" w:hAnsi="Times New Roman" w:cs="Times New Roman"/>
        </w:rPr>
        <w:t>закономерностях</w:t>
      </w:r>
      <w:r w:rsidRPr="003C47E8">
        <w:rPr>
          <w:rFonts w:ascii="Times New Roman" w:eastAsia="Times New Roman" w:hAnsi="Times New Roman" w:cs="Times New Roman"/>
        </w:rPr>
        <w:t xml:space="preserve"> развития природы, взаимосвяз</w:t>
      </w:r>
      <w:r>
        <w:rPr>
          <w:rFonts w:ascii="Times New Roman" w:eastAsia="Times New Roman" w:hAnsi="Times New Roman" w:cs="Times New Roman"/>
        </w:rPr>
        <w:t xml:space="preserve">ях </w:t>
      </w:r>
      <w:r w:rsidRPr="003C47E8">
        <w:rPr>
          <w:rFonts w:ascii="Times New Roman" w:eastAsia="Times New Roman" w:hAnsi="Times New Roman" w:cs="Times New Roman"/>
        </w:rPr>
        <w:t xml:space="preserve">человека с природной средой, о </w:t>
      </w:r>
      <w:r>
        <w:rPr>
          <w:rFonts w:ascii="Times New Roman" w:eastAsia="Times New Roman" w:hAnsi="Times New Roman" w:cs="Times New Roman"/>
        </w:rPr>
        <w:t xml:space="preserve">роли </w:t>
      </w:r>
      <w:r w:rsidRPr="003C47E8">
        <w:rPr>
          <w:rFonts w:ascii="Times New Roman" w:eastAsia="Times New Roman" w:hAnsi="Times New Roman" w:cs="Times New Roman"/>
        </w:rPr>
        <w:t xml:space="preserve"> химии в познании этих </w:t>
      </w:r>
      <w:r>
        <w:rPr>
          <w:rFonts w:ascii="Times New Roman" w:eastAsia="Times New Roman" w:hAnsi="Times New Roman" w:cs="Times New Roman"/>
        </w:rPr>
        <w:t>закономерностей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 xml:space="preserve">познавательные мотивы, направленные на получение новых знаний по </w:t>
      </w:r>
      <w:r>
        <w:rPr>
          <w:rFonts w:ascii="Times New Roman" w:eastAsia="Times New Roman" w:hAnsi="Times New Roman" w:cs="Times New Roman"/>
        </w:rPr>
        <w:t>химии</w:t>
      </w:r>
      <w:r w:rsidRPr="003C47E8">
        <w:rPr>
          <w:rFonts w:ascii="Times New Roman" w:eastAsia="Times New Roman" w:hAnsi="Times New Roman" w:cs="Times New Roman"/>
        </w:rPr>
        <w:t xml:space="preserve">, необходимые для </w:t>
      </w:r>
      <w:r>
        <w:rPr>
          <w:rFonts w:ascii="Times New Roman" w:eastAsia="Times New Roman" w:hAnsi="Times New Roman" w:cs="Times New Roman"/>
        </w:rPr>
        <w:t>объяснения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наблюдаемых </w:t>
      </w:r>
      <w:r w:rsidRPr="003C47E8">
        <w:rPr>
          <w:rFonts w:ascii="Times New Roman" w:eastAsia="Times New Roman" w:hAnsi="Times New Roman" w:cs="Times New Roman"/>
        </w:rPr>
        <w:t>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C47E8">
        <w:rPr>
          <w:rFonts w:ascii="Times New Roman" w:eastAsia="Times New Roman" w:hAnsi="Times New Roman" w:cs="Times New Roman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будущем;</w:t>
      </w:r>
    </w:p>
    <w:p w:rsidR="0016507E" w:rsidRPr="00C11D40" w:rsidRDefault="0016507E" w:rsidP="0016507E">
      <w:pPr>
        <w:pStyle w:val="a9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bookmarkStart w:id="0" w:name="_Toc138318759"/>
      <w:bookmarkEnd w:id="0"/>
      <w:r w:rsidRPr="00C11D40">
        <w:rPr>
          <w:rFonts w:ascii="Times New Roman" w:eastAsia="Times New Roman" w:hAnsi="Times New Roman" w:cs="Times New Roman"/>
          <w:b/>
        </w:rPr>
        <w:t>4) формирование культуры здоровья</w:t>
      </w:r>
      <w:proofErr w:type="gramStart"/>
      <w:r w:rsidRPr="00C11D40">
        <w:rPr>
          <w:rFonts w:ascii="Times New Roman" w:eastAsia="Times New Roman" w:hAnsi="Times New Roman" w:cs="Times New Roman"/>
          <w:b/>
        </w:rPr>
        <w:t> :</w:t>
      </w:r>
      <w:proofErr w:type="gramEnd"/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 xml:space="preserve">осознание ценности жизни, ответственного отношения к здоровью, установки на здоровый образ жизни, осознание последствий и неприятие вредных привычек (употребления алкоголя, наркотиков, курения), </w:t>
      </w:r>
      <w:r w:rsidRPr="003C47E8">
        <w:rPr>
          <w:rFonts w:ascii="Times New Roman" w:eastAsia="Times New Roman" w:hAnsi="Times New Roman" w:cs="Times New Roman"/>
        </w:rPr>
        <w:lastRenderedPageBreak/>
        <w:t>необходимость определения правил безопасности при возникновении химических заболеваний в быту и реальной жизни;</w:t>
      </w:r>
    </w:p>
    <w:p w:rsidR="0016507E" w:rsidRPr="00C11D40" w:rsidRDefault="0016507E" w:rsidP="0016507E">
      <w:pPr>
        <w:pStyle w:val="a9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11D40">
        <w:rPr>
          <w:rFonts w:ascii="Times New Roman" w:eastAsia="Times New Roman" w:hAnsi="Times New Roman" w:cs="Times New Roman"/>
          <w:b/>
        </w:rPr>
        <w:t>5) трудового воспитания:</w:t>
      </w:r>
    </w:p>
    <w:p w:rsidR="0016507E" w:rsidRDefault="0016507E" w:rsidP="0016507E">
      <w:pPr>
        <w:pStyle w:val="a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интерес</w:t>
      </w:r>
      <w:r w:rsidRPr="003C47E8">
        <w:rPr>
          <w:rFonts w:ascii="Times New Roman" w:eastAsia="Times New Roman" w:hAnsi="Times New Roman" w:cs="Times New Roman"/>
        </w:rPr>
        <w:t xml:space="preserve"> практическ</w:t>
      </w:r>
      <w:r>
        <w:rPr>
          <w:rFonts w:ascii="Times New Roman" w:eastAsia="Times New Roman" w:hAnsi="Times New Roman" w:cs="Times New Roman"/>
        </w:rPr>
        <w:t>ому изучению</w:t>
      </w:r>
      <w:r w:rsidRPr="003C47E8">
        <w:rPr>
          <w:rFonts w:ascii="Times New Roman" w:eastAsia="Times New Roman" w:hAnsi="Times New Roman" w:cs="Times New Roman"/>
        </w:rPr>
        <w:t xml:space="preserve"> профессией и труд</w:t>
      </w:r>
      <w:r>
        <w:rPr>
          <w:rFonts w:ascii="Times New Roman" w:eastAsia="Times New Roman" w:hAnsi="Times New Roman" w:cs="Times New Roman"/>
        </w:rPr>
        <w:t>а различного рода</w:t>
      </w:r>
      <w:r w:rsidRPr="003C47E8">
        <w:rPr>
          <w:rFonts w:ascii="Times New Roman" w:eastAsia="Times New Roman" w:hAnsi="Times New Roman" w:cs="Times New Roman"/>
        </w:rPr>
        <w:t xml:space="preserve">, уважением к труду и результатами трудовой деятельности, в том числе на основе применения предметных знаний по химии, осознанным выбором индивидуальной траектории продолжения образования с учётом личностных интересов и способностей к химии, </w:t>
      </w:r>
      <w:r>
        <w:rPr>
          <w:rFonts w:ascii="Times New Roman" w:eastAsia="Times New Roman" w:hAnsi="Times New Roman" w:cs="Times New Roman"/>
        </w:rPr>
        <w:t>общественных интересов и потребностей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16507E" w:rsidRPr="00C11D40" w:rsidRDefault="0016507E" w:rsidP="0016507E">
      <w:pPr>
        <w:pStyle w:val="a9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11D40">
        <w:rPr>
          <w:rFonts w:ascii="Times New Roman" w:eastAsia="Times New Roman" w:hAnsi="Times New Roman" w:cs="Times New Roman"/>
          <w:b/>
        </w:rPr>
        <w:t>6) экологического воспитания: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Экологическ</w:t>
      </w:r>
      <w:r>
        <w:rPr>
          <w:rFonts w:ascii="Times New Roman" w:eastAsia="Times New Roman" w:hAnsi="Times New Roman" w:cs="Times New Roman"/>
        </w:rPr>
        <w:t xml:space="preserve">и целесообразное </w:t>
      </w:r>
      <w:r w:rsidRPr="003C47E8">
        <w:rPr>
          <w:rFonts w:ascii="Times New Roman" w:eastAsia="Times New Roman" w:hAnsi="Times New Roman" w:cs="Times New Roman"/>
        </w:rPr>
        <w:t xml:space="preserve"> отношение к природе как источнику жизни на Земле, основ</w:t>
      </w:r>
      <w:r>
        <w:rPr>
          <w:rFonts w:ascii="Times New Roman" w:eastAsia="Times New Roman" w:hAnsi="Times New Roman" w:cs="Times New Roman"/>
        </w:rPr>
        <w:t xml:space="preserve">е </w:t>
      </w:r>
      <w:r w:rsidRPr="003C47E8">
        <w:rPr>
          <w:rFonts w:ascii="Times New Roman" w:eastAsia="Times New Roman" w:hAnsi="Times New Roman" w:cs="Times New Roman"/>
        </w:rPr>
        <w:t xml:space="preserve"> её </w:t>
      </w:r>
      <w:r>
        <w:rPr>
          <w:rFonts w:ascii="Times New Roman" w:eastAsia="Times New Roman" w:hAnsi="Times New Roman" w:cs="Times New Roman"/>
        </w:rPr>
        <w:t>существования</w:t>
      </w:r>
      <w:r w:rsidRPr="003C47E8">
        <w:rPr>
          <w:rFonts w:ascii="Times New Roman" w:eastAsia="Times New Roman" w:hAnsi="Times New Roman" w:cs="Times New Roman"/>
        </w:rPr>
        <w:t xml:space="preserve"> понимание ценностей здорового и безопасного образа жизни, ответственное отношение к </w:t>
      </w:r>
      <w:r>
        <w:rPr>
          <w:rFonts w:ascii="Times New Roman" w:eastAsia="Times New Roman" w:hAnsi="Times New Roman" w:cs="Times New Roman"/>
        </w:rPr>
        <w:t>собственному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физическому </w:t>
      </w:r>
      <w:r w:rsidRPr="003C47E8">
        <w:rPr>
          <w:rFonts w:ascii="Times New Roman" w:eastAsia="Times New Roman" w:hAnsi="Times New Roman" w:cs="Times New Roman"/>
        </w:rPr>
        <w:t xml:space="preserve">и психическому здоровью, </w:t>
      </w:r>
      <w:r>
        <w:rPr>
          <w:rFonts w:ascii="Times New Roman" w:eastAsia="Times New Roman" w:hAnsi="Times New Roman" w:cs="Times New Roman"/>
        </w:rPr>
        <w:t xml:space="preserve">осознание ценности соблюдения правил безопасного поведения при работе с веществами. </w:t>
      </w:r>
      <w:proofErr w:type="gramStart"/>
      <w:r>
        <w:rPr>
          <w:rFonts w:ascii="Times New Roman" w:eastAsia="Times New Roman" w:hAnsi="Times New Roman" w:cs="Times New Roman"/>
        </w:rPr>
        <w:t xml:space="preserve">А так же в ситуациях, угрожающих здоровью </w:t>
      </w:r>
      <w:r w:rsidRPr="003C47E8">
        <w:rPr>
          <w:rFonts w:ascii="Times New Roman" w:eastAsia="Times New Roman" w:hAnsi="Times New Roman" w:cs="Times New Roman"/>
        </w:rPr>
        <w:t>и жизн</w:t>
      </w:r>
      <w:r>
        <w:rPr>
          <w:rFonts w:ascii="Times New Roman" w:eastAsia="Times New Roman" w:hAnsi="Times New Roman" w:cs="Times New Roman"/>
        </w:rPr>
        <w:t>и</w:t>
      </w:r>
      <w:r w:rsidRPr="003C47E8">
        <w:rPr>
          <w:rFonts w:ascii="Times New Roman" w:eastAsia="Times New Roman" w:hAnsi="Times New Roman" w:cs="Times New Roman"/>
        </w:rPr>
        <w:t xml:space="preserve"> людей;</w:t>
      </w:r>
      <w:proofErr w:type="gramEnd"/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C47E8">
        <w:rPr>
          <w:rFonts w:ascii="Times New Roman" w:eastAsia="Times New Roman" w:hAnsi="Times New Roman" w:cs="Times New Roman"/>
        </w:rPr>
        <w:t xml:space="preserve">способности применять знания, </w:t>
      </w:r>
      <w:r>
        <w:rPr>
          <w:rFonts w:ascii="Times New Roman" w:eastAsia="Times New Roman" w:hAnsi="Times New Roman" w:cs="Times New Roman"/>
        </w:rPr>
        <w:t xml:space="preserve">получаемые при изучении химии, для решения задач, связанных с окружающей природной средой, 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повышения уровня экологической культуры, осознания  глобального характера  экологических проблем </w:t>
      </w:r>
      <w:r w:rsidRPr="003C47E8">
        <w:rPr>
          <w:rFonts w:ascii="Times New Roman" w:eastAsia="Times New Roman" w:hAnsi="Times New Roman" w:cs="Times New Roman"/>
        </w:rPr>
        <w:t xml:space="preserve">и путей их решения с помощью методов химии, экологического мышления, </w:t>
      </w:r>
      <w:r>
        <w:rPr>
          <w:rFonts w:ascii="Times New Roman" w:eastAsia="Times New Roman" w:hAnsi="Times New Roman" w:cs="Times New Roman"/>
        </w:rPr>
        <w:t>умения руководствоваться им в познавательной, коммуникативной и социальной практике</w:t>
      </w:r>
      <w:r w:rsidRPr="003C47E8">
        <w:rPr>
          <w:rFonts w:ascii="Times New Roman" w:eastAsia="Times New Roman" w:hAnsi="Times New Roman" w:cs="Times New Roman"/>
        </w:rPr>
        <w:t>.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16507E" w:rsidRPr="00CD3404" w:rsidRDefault="0016507E" w:rsidP="0016507E">
      <w:pPr>
        <w:pStyle w:val="a9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МЕТАПРЕДМЕТНЫЕ РЕЗУЛЬТАТЫ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3C47E8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составе </w:t>
      </w:r>
      <w:r w:rsidRPr="003C47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C47E8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3C47E8">
        <w:rPr>
          <w:rFonts w:ascii="Times New Roman" w:eastAsia="Times New Roman" w:hAnsi="Times New Roman" w:cs="Times New Roman"/>
        </w:rPr>
        <w:t xml:space="preserve"> результат</w:t>
      </w:r>
      <w:r>
        <w:rPr>
          <w:rFonts w:ascii="Times New Roman" w:eastAsia="Times New Roman" w:hAnsi="Times New Roman" w:cs="Times New Roman"/>
        </w:rPr>
        <w:t>ов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выделяют </w:t>
      </w:r>
      <w:r w:rsidRPr="003C47E8">
        <w:rPr>
          <w:rFonts w:ascii="Times New Roman" w:eastAsia="Times New Roman" w:hAnsi="Times New Roman" w:cs="Times New Roman"/>
        </w:rPr>
        <w:t xml:space="preserve"> значимые для формирования мировоззрения общенаучные понятия (закон, теория, принцип, факт, система, процесс, эксперимент и др.), </w:t>
      </w:r>
      <w:r>
        <w:rPr>
          <w:rFonts w:ascii="Times New Roman" w:eastAsia="Times New Roman" w:hAnsi="Times New Roman" w:cs="Times New Roman"/>
        </w:rPr>
        <w:t xml:space="preserve">которые используют в </w:t>
      </w:r>
      <w:proofErr w:type="spellStart"/>
      <w:r>
        <w:rPr>
          <w:rFonts w:ascii="Times New Roman" w:eastAsia="Times New Roman" w:hAnsi="Times New Roman" w:cs="Times New Roman"/>
        </w:rPr>
        <w:t>естественно-научных</w:t>
      </w:r>
      <w:proofErr w:type="spellEnd"/>
      <w:r>
        <w:rPr>
          <w:rFonts w:ascii="Times New Roman" w:eastAsia="Times New Roman" w:hAnsi="Times New Roman" w:cs="Times New Roman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</w:t>
      </w:r>
      <w:r w:rsidRPr="003C47E8">
        <w:rPr>
          <w:rFonts w:ascii="Times New Roman" w:eastAsia="Times New Roman" w:hAnsi="Times New Roman" w:cs="Times New Roman"/>
        </w:rPr>
        <w:t xml:space="preserve"> и универсальные учебные действия (познавательные, коммуникативные, регулятивные), которые предполагают формирование возможности для самостоятельного планирования и осуществления учебной деятельности.</w:t>
      </w:r>
      <w:proofErr w:type="gramEnd"/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16507E" w:rsidRPr="00CD3404" w:rsidRDefault="0016507E" w:rsidP="0016507E">
      <w:pPr>
        <w:pStyle w:val="a9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Познавательные универсальные учебные действия</w:t>
      </w:r>
    </w:p>
    <w:p w:rsidR="0016507E" w:rsidRPr="00CD3404" w:rsidRDefault="0016507E" w:rsidP="0016507E">
      <w:pPr>
        <w:pStyle w:val="a9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Базовые</w:t>
      </w:r>
      <w:r>
        <w:rPr>
          <w:rFonts w:ascii="Times New Roman" w:eastAsia="Times New Roman" w:hAnsi="Times New Roman" w:cs="Times New Roman"/>
          <w:b/>
        </w:rPr>
        <w:t xml:space="preserve"> логические </w:t>
      </w:r>
      <w:r w:rsidRPr="00CD3404">
        <w:rPr>
          <w:rFonts w:ascii="Times New Roman" w:eastAsia="Times New Roman" w:hAnsi="Times New Roman" w:cs="Times New Roman"/>
          <w:b/>
        </w:rPr>
        <w:t xml:space="preserve"> действия: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Умение  </w:t>
      </w:r>
      <w:r w:rsidRPr="003C47E8">
        <w:rPr>
          <w:rFonts w:ascii="Times New Roman" w:eastAsia="Times New Roman" w:hAnsi="Times New Roman" w:cs="Times New Roman"/>
        </w:rPr>
        <w:t xml:space="preserve"> использ</w:t>
      </w:r>
      <w:r>
        <w:rPr>
          <w:rFonts w:ascii="Times New Roman" w:eastAsia="Times New Roman" w:hAnsi="Times New Roman" w:cs="Times New Roman"/>
        </w:rPr>
        <w:t xml:space="preserve">овать </w:t>
      </w:r>
      <w:r w:rsidRPr="003C47E8">
        <w:rPr>
          <w:rFonts w:ascii="Times New Roman" w:eastAsia="Times New Roman" w:hAnsi="Times New Roman" w:cs="Times New Roman"/>
        </w:rPr>
        <w:t>приемы логического мышления при освоении знаний: раскрыва</w:t>
      </w:r>
      <w:r>
        <w:rPr>
          <w:rFonts w:ascii="Times New Roman" w:eastAsia="Times New Roman" w:hAnsi="Times New Roman" w:cs="Times New Roman"/>
        </w:rPr>
        <w:t>ть смысл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химических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понятий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(выделять их характерные признаки, устанавливать взаимосвязь с другими понятиями)</w:t>
      </w:r>
      <w:r w:rsidRPr="003C47E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использовать понятия для объяснения отдельных явлений и фактов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выбирать основания и критерии для классификации веществ и химических реакций, устанавливать </w:t>
      </w:r>
      <w:r w:rsidRPr="003C47E8">
        <w:rPr>
          <w:rFonts w:ascii="Times New Roman" w:eastAsia="Times New Roman" w:hAnsi="Times New Roman" w:cs="Times New Roman"/>
        </w:rPr>
        <w:t xml:space="preserve"> причинно- следственные связи между объектами изучение, </w:t>
      </w:r>
      <w:r>
        <w:rPr>
          <w:rFonts w:ascii="Times New Roman" w:eastAsia="Times New Roman" w:hAnsi="Times New Roman" w:cs="Times New Roman"/>
        </w:rPr>
        <w:t xml:space="preserve">строить логические </w:t>
      </w:r>
      <w:r w:rsidRPr="003C47E8">
        <w:rPr>
          <w:rFonts w:ascii="Times New Roman" w:eastAsia="Times New Roman" w:hAnsi="Times New Roman" w:cs="Times New Roman"/>
        </w:rPr>
        <w:t xml:space="preserve"> рассуждения (индуктивные, дедуктивные, по аналогии), делать </w:t>
      </w:r>
      <w:r>
        <w:rPr>
          <w:rFonts w:ascii="Times New Roman" w:eastAsia="Times New Roman" w:hAnsi="Times New Roman" w:cs="Times New Roman"/>
        </w:rPr>
        <w:t>выводы и заключения</w:t>
      </w:r>
      <w:r w:rsidRPr="003C47E8">
        <w:rPr>
          <w:rFonts w:ascii="Times New Roman" w:eastAsia="Times New Roman" w:hAnsi="Times New Roman" w:cs="Times New Roman"/>
        </w:rPr>
        <w:t>;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 w:rsidRPr="003C47E8">
        <w:rPr>
          <w:rFonts w:ascii="Times New Roman" w:eastAsia="Times New Roman" w:hAnsi="Times New Roman" w:cs="Times New Roman"/>
        </w:rPr>
        <w:t xml:space="preserve">умение применять в процессе познания понятия (предметные и </w:t>
      </w:r>
      <w:proofErr w:type="spellStart"/>
      <w:r w:rsidRPr="003C47E8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3C47E8">
        <w:rPr>
          <w:rFonts w:ascii="Times New Roman" w:eastAsia="Times New Roman" w:hAnsi="Times New Roman" w:cs="Times New Roman"/>
        </w:rPr>
        <w:t xml:space="preserve">), символические (знаковые) модели, используемые в химии, преобразовывать широко применяемые в химии </w:t>
      </w:r>
      <w:r>
        <w:rPr>
          <w:rFonts w:ascii="Times New Roman" w:eastAsia="Times New Roman" w:hAnsi="Times New Roman" w:cs="Times New Roman"/>
        </w:rPr>
        <w:t>модельные представления – химический знак, химическая формула и уравнения химической реакции- при решении учебно-познавательных задач</w:t>
      </w:r>
      <w:r w:rsidRPr="003C47E8">
        <w:rPr>
          <w:rFonts w:ascii="Times New Roman" w:eastAsia="Times New Roman" w:hAnsi="Times New Roman" w:cs="Times New Roman"/>
        </w:rPr>
        <w:t>, с учётом эт</w:t>
      </w:r>
      <w:r>
        <w:rPr>
          <w:rFonts w:ascii="Times New Roman" w:eastAsia="Times New Roman" w:hAnsi="Times New Roman" w:cs="Times New Roman"/>
        </w:rPr>
        <w:t>их</w:t>
      </w:r>
      <w:r w:rsidRPr="003C47E8">
        <w:rPr>
          <w:rFonts w:ascii="Times New Roman" w:eastAsia="Times New Roman" w:hAnsi="Times New Roman" w:cs="Times New Roman"/>
        </w:rPr>
        <w:t xml:space="preserve"> модельных представлений выявля</w:t>
      </w:r>
      <w:r>
        <w:rPr>
          <w:rFonts w:ascii="Times New Roman" w:eastAsia="Times New Roman" w:hAnsi="Times New Roman" w:cs="Times New Roman"/>
        </w:rPr>
        <w:t>ть</w:t>
      </w:r>
      <w:r w:rsidRPr="003C47E8">
        <w:rPr>
          <w:rFonts w:ascii="Times New Roman" w:eastAsia="Times New Roman" w:hAnsi="Times New Roman" w:cs="Times New Roman"/>
        </w:rPr>
        <w:t xml:space="preserve"> характеризовать существенные признаки изучаемых объектов – </w:t>
      </w:r>
      <w:r>
        <w:rPr>
          <w:rFonts w:ascii="Times New Roman" w:eastAsia="Times New Roman" w:hAnsi="Times New Roman" w:cs="Times New Roman"/>
        </w:rPr>
        <w:t>химических веществ и химических реакций.</w:t>
      </w:r>
      <w:r w:rsidRPr="003C47E8">
        <w:rPr>
          <w:rFonts w:ascii="Times New Roman" w:eastAsia="Times New Roman" w:hAnsi="Times New Roman" w:cs="Times New Roman"/>
        </w:rPr>
        <w:t>, выявля</w:t>
      </w:r>
      <w:r>
        <w:rPr>
          <w:rFonts w:ascii="Times New Roman" w:eastAsia="Times New Roman" w:hAnsi="Times New Roman" w:cs="Times New Roman"/>
        </w:rPr>
        <w:t>ть</w:t>
      </w:r>
      <w:r w:rsidRPr="003C47E8">
        <w:rPr>
          <w:rFonts w:ascii="Times New Roman" w:eastAsia="Times New Roman" w:hAnsi="Times New Roman" w:cs="Times New Roman"/>
        </w:rPr>
        <w:t xml:space="preserve"> общие </w:t>
      </w:r>
      <w:r>
        <w:rPr>
          <w:rFonts w:ascii="Times New Roman" w:eastAsia="Times New Roman" w:hAnsi="Times New Roman" w:cs="Times New Roman"/>
        </w:rPr>
        <w:t>закономерности</w:t>
      </w:r>
      <w:r w:rsidRPr="003C47E8">
        <w:rPr>
          <w:rFonts w:ascii="Times New Roman" w:eastAsia="Times New Roman" w:hAnsi="Times New Roman" w:cs="Times New Roman"/>
        </w:rPr>
        <w:t>, причинно-следственные связи и противоречия в изучаемых процессах</w:t>
      </w:r>
      <w:proofErr w:type="gramEnd"/>
      <w:r w:rsidRPr="003C47E8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3C47E8">
        <w:rPr>
          <w:rFonts w:ascii="Times New Roman" w:eastAsia="Times New Roman" w:hAnsi="Times New Roman" w:cs="Times New Roman"/>
        </w:rPr>
        <w:t>явлениях</w:t>
      </w:r>
      <w:proofErr w:type="gramEnd"/>
      <w:r w:rsidRPr="003C47E8">
        <w:rPr>
          <w:rFonts w:ascii="Times New Roman" w:eastAsia="Times New Roman" w:hAnsi="Times New Roman" w:cs="Times New Roman"/>
        </w:rPr>
        <w:t>.</w:t>
      </w:r>
    </w:p>
    <w:p w:rsidR="0016507E" w:rsidRPr="00BC5F70" w:rsidRDefault="0016507E" w:rsidP="0016507E">
      <w:pPr>
        <w:pStyle w:val="a9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BC5F70">
        <w:rPr>
          <w:rFonts w:ascii="Times New Roman" w:eastAsia="Times New Roman" w:hAnsi="Times New Roman" w:cs="Times New Roman"/>
          <w:b/>
        </w:rPr>
        <w:t>Базовые исследовательские действия</w:t>
      </w:r>
      <w:proofErr w:type="gramStart"/>
      <w:r w:rsidRPr="00BC5F70">
        <w:rPr>
          <w:rFonts w:ascii="Times New Roman" w:eastAsia="Times New Roman" w:hAnsi="Times New Roman" w:cs="Times New Roman"/>
          <w:b/>
        </w:rPr>
        <w:t> :</w:t>
      </w:r>
      <w:proofErr w:type="gramEnd"/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умение использовать поставленные вопросы в качестве инструмента познания, а также в качестве основы для формирования гипотезы по правильности выдвигаемых суждений;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C47E8">
        <w:rPr>
          <w:rFonts w:ascii="Times New Roman" w:eastAsia="Times New Roman" w:hAnsi="Times New Roman" w:cs="Times New Roman"/>
        </w:rPr>
        <w:t xml:space="preserve">приобретение опыта по планированию, </w:t>
      </w:r>
      <w:r>
        <w:rPr>
          <w:rFonts w:ascii="Times New Roman" w:eastAsia="Times New Roman" w:hAnsi="Times New Roman" w:cs="Times New Roman"/>
        </w:rPr>
        <w:t xml:space="preserve">организации </w:t>
      </w:r>
      <w:r w:rsidRPr="003C47E8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проведению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ученических </w:t>
      </w:r>
      <w:r w:rsidRPr="003C47E8">
        <w:rPr>
          <w:rFonts w:ascii="Times New Roman" w:eastAsia="Times New Roman" w:hAnsi="Times New Roman" w:cs="Times New Roman"/>
        </w:rPr>
        <w:t xml:space="preserve"> экспериментов, умение наблюдать за ходом процесса, самостоятельно прогнозировать его результат, формулировать обобщение и </w:t>
      </w:r>
      <w:r>
        <w:rPr>
          <w:rFonts w:ascii="Times New Roman" w:eastAsia="Times New Roman" w:hAnsi="Times New Roman" w:cs="Times New Roman"/>
        </w:rPr>
        <w:t>выводы</w:t>
      </w:r>
      <w:r w:rsidRPr="003C47E8">
        <w:rPr>
          <w:rFonts w:ascii="Times New Roman" w:eastAsia="Times New Roman" w:hAnsi="Times New Roman" w:cs="Times New Roman"/>
        </w:rPr>
        <w:t xml:space="preserve"> по результатам проведённого опыта, исследование, составление отчёта о проделанной работе.</w:t>
      </w:r>
    </w:p>
    <w:p w:rsidR="0016507E" w:rsidRPr="00AC43EF" w:rsidRDefault="0016507E" w:rsidP="0016507E">
      <w:pPr>
        <w:pStyle w:val="a9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AC43EF">
        <w:rPr>
          <w:rFonts w:ascii="Times New Roman" w:eastAsia="Times New Roman" w:hAnsi="Times New Roman" w:cs="Times New Roman"/>
          <w:b/>
        </w:rPr>
        <w:t>Работа с информацией: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 xml:space="preserve">выбирать, анализировать и интерпретировать информацию о различных видах и формах представлений, распространяющуюся из разных источников (научно-популярная литература химического содержания, справочные пособия, ресурсы Интернета), </w:t>
      </w:r>
      <w:r>
        <w:rPr>
          <w:rFonts w:ascii="Times New Roman" w:eastAsia="Times New Roman" w:hAnsi="Times New Roman" w:cs="Times New Roman"/>
        </w:rPr>
        <w:t xml:space="preserve">критически </w:t>
      </w:r>
      <w:r w:rsidRPr="003C47E8">
        <w:rPr>
          <w:rFonts w:ascii="Times New Roman" w:eastAsia="Times New Roman" w:hAnsi="Times New Roman" w:cs="Times New Roman"/>
        </w:rPr>
        <w:t>оценивать противоречивую и недостоверную информацию;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умение применять различные методы и запросы при поиске и отборе информации и</w:t>
      </w:r>
      <w:r>
        <w:rPr>
          <w:rFonts w:ascii="Times New Roman" w:eastAsia="Times New Roman" w:hAnsi="Times New Roman" w:cs="Times New Roman"/>
        </w:rPr>
        <w:t xml:space="preserve"> соответствующих </w:t>
      </w:r>
      <w:r w:rsidRPr="003C47E8">
        <w:rPr>
          <w:rFonts w:ascii="Times New Roman" w:eastAsia="Times New Roman" w:hAnsi="Times New Roman" w:cs="Times New Roman"/>
        </w:rPr>
        <w:t xml:space="preserve"> данных, </w:t>
      </w:r>
      <w:r>
        <w:rPr>
          <w:rFonts w:ascii="Times New Roman" w:eastAsia="Times New Roman" w:hAnsi="Times New Roman" w:cs="Times New Roman"/>
        </w:rPr>
        <w:t>необходимых</w:t>
      </w:r>
      <w:r w:rsidRPr="003C47E8">
        <w:rPr>
          <w:rFonts w:ascii="Times New Roman" w:eastAsia="Times New Roman" w:hAnsi="Times New Roman" w:cs="Times New Roman"/>
        </w:rPr>
        <w:t xml:space="preserve"> для </w:t>
      </w:r>
      <w:r>
        <w:rPr>
          <w:rFonts w:ascii="Times New Roman" w:eastAsia="Times New Roman" w:hAnsi="Times New Roman" w:cs="Times New Roman"/>
        </w:rPr>
        <w:t xml:space="preserve">выполнения учебных </w:t>
      </w:r>
      <w:r w:rsidRPr="003C47E8">
        <w:rPr>
          <w:rFonts w:ascii="Times New Roman" w:eastAsia="Times New Roman" w:hAnsi="Times New Roman" w:cs="Times New Roman"/>
        </w:rPr>
        <w:t xml:space="preserve"> и познавательных задач определенного типа, приобретение опыта в области использования информационно-коммуникативных технологий, </w:t>
      </w:r>
      <w:proofErr w:type="gramStart"/>
      <w:r w:rsidRPr="003C47E8">
        <w:rPr>
          <w:rFonts w:ascii="Times New Roman" w:eastAsia="Times New Roman" w:hAnsi="Times New Roman" w:cs="Times New Roman"/>
        </w:rPr>
        <w:t>овладение</w:t>
      </w:r>
      <w:proofErr w:type="gramEnd"/>
      <w:r w:rsidRPr="003C47E8">
        <w:rPr>
          <w:rFonts w:ascii="Times New Roman" w:eastAsia="Times New Roman" w:hAnsi="Times New Roman" w:cs="Times New Roman"/>
        </w:rPr>
        <w:t xml:space="preserve"> культур</w:t>
      </w:r>
      <w:r>
        <w:rPr>
          <w:rFonts w:ascii="Times New Roman" w:eastAsia="Times New Roman" w:hAnsi="Times New Roman" w:cs="Times New Roman"/>
        </w:rPr>
        <w:t xml:space="preserve">ой </w:t>
      </w:r>
      <w:r w:rsidRPr="003C47E8">
        <w:rPr>
          <w:rFonts w:ascii="Times New Roman" w:eastAsia="Times New Roman" w:hAnsi="Times New Roman" w:cs="Times New Roman"/>
        </w:rPr>
        <w:t>использовани</w:t>
      </w:r>
      <w:r>
        <w:rPr>
          <w:rFonts w:ascii="Times New Roman" w:eastAsia="Times New Roman" w:hAnsi="Times New Roman" w:cs="Times New Roman"/>
        </w:rPr>
        <w:t>я</w:t>
      </w:r>
      <w:r w:rsidRPr="003C47E8">
        <w:rPr>
          <w:rFonts w:ascii="Times New Roman" w:eastAsia="Times New Roman" w:hAnsi="Times New Roman" w:cs="Times New Roman"/>
        </w:rPr>
        <w:t xml:space="preserve"> различных поисковых систем, самостоятельно выбирая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lastRenderedPageBreak/>
        <w:br/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 xml:space="preserve">Коммуникативно-универсальные </w:t>
      </w:r>
      <w:r>
        <w:rPr>
          <w:rFonts w:ascii="Times New Roman" w:eastAsia="Times New Roman" w:hAnsi="Times New Roman" w:cs="Times New Roman"/>
          <w:b/>
          <w:bCs/>
        </w:rPr>
        <w:t xml:space="preserve">учебные </w:t>
      </w:r>
      <w:r w:rsidRPr="003C47E8">
        <w:rPr>
          <w:rFonts w:ascii="Times New Roman" w:eastAsia="Times New Roman" w:hAnsi="Times New Roman" w:cs="Times New Roman"/>
          <w:b/>
          <w:bCs/>
        </w:rPr>
        <w:t xml:space="preserve"> действия: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Умение </w:t>
      </w:r>
      <w:r w:rsidRPr="003C47E8">
        <w:rPr>
          <w:rFonts w:ascii="Times New Roman" w:eastAsia="Times New Roman" w:hAnsi="Times New Roman" w:cs="Times New Roman"/>
        </w:rPr>
        <w:t xml:space="preserve"> задавать вопросы (в ходе диалога и (или) обсуждения) по существу обсуждаемой теме, формулировать свои предложения относительно выполнения предложенной задачи;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Приобретение опыта презентации </w:t>
      </w:r>
      <w:r w:rsidRPr="003C47E8">
        <w:rPr>
          <w:rFonts w:ascii="Times New Roman" w:eastAsia="Times New Roman" w:hAnsi="Times New Roman" w:cs="Times New Roman"/>
        </w:rPr>
        <w:t>результат</w:t>
      </w:r>
      <w:r>
        <w:rPr>
          <w:rFonts w:ascii="Times New Roman" w:eastAsia="Times New Roman" w:hAnsi="Times New Roman" w:cs="Times New Roman"/>
        </w:rPr>
        <w:t>ов выполнения химического эксперимента</w:t>
      </w:r>
      <w:r w:rsidRPr="003C47E8">
        <w:rPr>
          <w:rFonts w:ascii="Times New Roman" w:eastAsia="Times New Roman" w:hAnsi="Times New Roman" w:cs="Times New Roman"/>
        </w:rPr>
        <w:t xml:space="preserve"> (лабораторного опыта, лабораторной работы по исследованию свойств, учебного проекта);</w:t>
      </w:r>
    </w:p>
    <w:p w:rsidR="0016507E" w:rsidRDefault="0016507E" w:rsidP="0016507E">
      <w:pPr>
        <w:pStyle w:val="a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Заинтересованность в совместной </w:t>
      </w:r>
      <w:r w:rsidRPr="003C47E8">
        <w:rPr>
          <w:rFonts w:ascii="Times New Roman" w:eastAsia="Times New Roman" w:hAnsi="Times New Roman" w:cs="Times New Roman"/>
        </w:rPr>
        <w:t>со сверстниками познавательной и исследовательской деятельности п</w:t>
      </w:r>
      <w:r>
        <w:rPr>
          <w:rFonts w:ascii="Times New Roman" w:eastAsia="Times New Roman" w:hAnsi="Times New Roman" w:cs="Times New Roman"/>
        </w:rPr>
        <w:t>ри</w:t>
      </w:r>
      <w:r w:rsidRPr="003C47E8">
        <w:rPr>
          <w:rFonts w:ascii="Times New Roman" w:eastAsia="Times New Roman" w:hAnsi="Times New Roman" w:cs="Times New Roman"/>
        </w:rPr>
        <w:t xml:space="preserve"> решени</w:t>
      </w:r>
      <w:r>
        <w:rPr>
          <w:rFonts w:ascii="Times New Roman" w:eastAsia="Times New Roman" w:hAnsi="Times New Roman" w:cs="Times New Roman"/>
        </w:rPr>
        <w:t>и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возникающих </w:t>
      </w:r>
      <w:r w:rsidRPr="003C47E8">
        <w:rPr>
          <w:rFonts w:ascii="Times New Roman" w:eastAsia="Times New Roman" w:hAnsi="Times New Roman" w:cs="Times New Roman"/>
        </w:rPr>
        <w:t xml:space="preserve">проблем на основе учёта </w:t>
      </w:r>
      <w:r>
        <w:rPr>
          <w:rFonts w:ascii="Times New Roman" w:eastAsia="Times New Roman" w:hAnsi="Times New Roman" w:cs="Times New Roman"/>
        </w:rPr>
        <w:t>общих</w:t>
      </w:r>
      <w:r w:rsidRPr="003C47E8">
        <w:rPr>
          <w:rFonts w:ascii="Times New Roman" w:eastAsia="Times New Roman" w:hAnsi="Times New Roman" w:cs="Times New Roman"/>
        </w:rPr>
        <w:t xml:space="preserve"> интересов и согласований </w:t>
      </w:r>
      <w:r>
        <w:rPr>
          <w:rFonts w:ascii="Times New Roman" w:eastAsia="Times New Roman" w:hAnsi="Times New Roman" w:cs="Times New Roman"/>
        </w:rPr>
        <w:t>позиций</w:t>
      </w:r>
      <w:r w:rsidRPr="003C47E8">
        <w:rPr>
          <w:rFonts w:ascii="Times New Roman" w:eastAsia="Times New Roman" w:hAnsi="Times New Roman" w:cs="Times New Roman"/>
        </w:rPr>
        <w:t xml:space="preserve"> (обсуждения, обмен мнениями, «мозговые штурмы», координация </w:t>
      </w:r>
      <w:r>
        <w:rPr>
          <w:rFonts w:ascii="Times New Roman" w:eastAsia="Times New Roman" w:hAnsi="Times New Roman" w:cs="Times New Roman"/>
        </w:rPr>
        <w:t xml:space="preserve">совместных </w:t>
      </w:r>
      <w:r w:rsidRPr="003C47E8"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, определение критериев по оценке качества выполнения работы и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).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16507E" w:rsidRPr="00AC43EF" w:rsidRDefault="0016507E" w:rsidP="0016507E">
      <w:pPr>
        <w:pStyle w:val="a9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proofErr w:type="spellStart"/>
      <w:r w:rsidRPr="00AC43EF">
        <w:rPr>
          <w:rFonts w:ascii="Times New Roman" w:eastAsia="Times New Roman" w:hAnsi="Times New Roman" w:cs="Times New Roman"/>
          <w:b/>
        </w:rPr>
        <w:t>Регулятивно-универсальные</w:t>
      </w:r>
      <w:proofErr w:type="spellEnd"/>
      <w:r w:rsidRPr="00AC43EF">
        <w:rPr>
          <w:rFonts w:ascii="Times New Roman" w:eastAsia="Times New Roman" w:hAnsi="Times New Roman" w:cs="Times New Roman"/>
          <w:b/>
        </w:rPr>
        <w:t xml:space="preserve"> лечебные действия:</w:t>
      </w:r>
    </w:p>
    <w:p w:rsidR="0016507E" w:rsidRPr="003C47E8" w:rsidRDefault="0016507E" w:rsidP="0016507E">
      <w:pPr>
        <w:pStyle w:val="a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умение самостоятельно определять цели деятельности, планировать, изучать, контролировать и при необходимости корректировать деятельность, выбир</w:t>
      </w:r>
      <w:r>
        <w:rPr>
          <w:rFonts w:ascii="Times New Roman" w:eastAsia="Times New Roman" w:hAnsi="Times New Roman" w:cs="Times New Roman"/>
        </w:rPr>
        <w:t>ать</w:t>
      </w:r>
      <w:r w:rsidRPr="003C47E8">
        <w:rPr>
          <w:rFonts w:ascii="Times New Roman" w:eastAsia="Times New Roman" w:hAnsi="Times New Roman" w:cs="Times New Roman"/>
        </w:rPr>
        <w:t xml:space="preserve"> наиболее целесообразные решения своих образовательных и познавательных задач, самостоятельно составлять или корректировать предлагаемый алгоритм действий при выполнении заданий с учётом получения новых знаний об изучаемых объектах – веществах и наблюдениях</w:t>
      </w:r>
      <w:proofErr w:type="gramStart"/>
      <w:r w:rsidRPr="003C47E8">
        <w:rPr>
          <w:rFonts w:ascii="Times New Roman" w:eastAsia="Times New Roman" w:hAnsi="Times New Roman" w:cs="Times New Roman"/>
        </w:rPr>
        <w:t xml:space="preserve"> ,</w:t>
      </w:r>
      <w:proofErr w:type="gramEnd"/>
      <w:r w:rsidRPr="003C47E8">
        <w:rPr>
          <w:rFonts w:ascii="Times New Roman" w:eastAsia="Times New Roman" w:hAnsi="Times New Roman" w:cs="Times New Roman"/>
        </w:rPr>
        <w:t xml:space="preserve"> оценка полученного результата ожидаемой цели, умение использовать и анализировать контексты, предполагаемые в ожидаемых заданиях.</w:t>
      </w:r>
      <w:bookmarkStart w:id="1" w:name="_Toc138318760"/>
      <w:bookmarkStart w:id="2" w:name="_Toc134720971"/>
      <w:bookmarkEnd w:id="1"/>
      <w:bookmarkEnd w:id="2"/>
    </w:p>
    <w:p w:rsidR="0016507E" w:rsidRPr="0036142D" w:rsidRDefault="0016507E" w:rsidP="0016507E">
      <w:pPr>
        <w:spacing w:after="240"/>
        <w:rPr>
          <w:b/>
          <w:sz w:val="24"/>
          <w:szCs w:val="24"/>
        </w:rPr>
      </w:pPr>
      <w:r w:rsidRPr="003C47E8">
        <w:br/>
      </w:r>
      <w:r>
        <w:rPr>
          <w:b/>
          <w:bCs/>
          <w:sz w:val="24"/>
          <w:szCs w:val="24"/>
        </w:rPr>
        <w:t>П</w:t>
      </w:r>
      <w:r w:rsidRPr="0036142D">
        <w:rPr>
          <w:b/>
          <w:bCs/>
          <w:sz w:val="24"/>
          <w:szCs w:val="24"/>
        </w:rPr>
        <w:t>редметные результаты: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-о роли химии в понимании законов окружающего мира;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-о телах и веществах, свойствах различных веществ, о физических явлениях в химии, признаки протекания химических реакций, простые и сложные вещества, смесь, способы разделения смесей;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-способы получения кислорода и водорода, горение в кислороде веществ;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-свойства воды, растворимость, значение растворов, типы растворов, процесс кристаллизации, способ получения дистиллированной воды, электролиты и </w:t>
      </w:r>
      <w:proofErr w:type="spellStart"/>
      <w:r w:rsidRPr="0036142D">
        <w:rPr>
          <w:rFonts w:ascii="Times New Roman" w:eastAsia="Times New Roman" w:hAnsi="Times New Roman" w:cs="Times New Roman"/>
          <w:b/>
          <w:bCs/>
          <w:sz w:val="24"/>
          <w:szCs w:val="24"/>
        </w:rPr>
        <w:t>неэлектролиты</w:t>
      </w:r>
      <w:proofErr w:type="spellEnd"/>
      <w:r w:rsidRPr="0036142D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-профессии, связанные с химией.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учащиеся приобретут следующие</w:t>
      </w:r>
      <w:r w:rsidRPr="0036142D">
        <w:rPr>
          <w:rFonts w:ascii="Times New Roman" w:eastAsia="Times New Roman" w:hAnsi="Times New Roman" w:cs="Times New Roman"/>
          <w:b/>
          <w:bCs/>
          <w:sz w:val="24"/>
          <w:szCs w:val="24"/>
        </w:rPr>
        <w:t> умения: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-работать с простейшим лабораторным оборудованием;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-проводить и описывать наблюдение и эксперимент под руководством учителя;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 этапы проведения практической работы по химии и оформления результатов;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-составлять и объяснять уравнения химических реакций;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-получать некоторые газы, сложные, простые вещества, описывать их состав и свойства;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-распознавать металлы по окраски пламени, качественным реакциям, определять жесткость воды, получать металлы и их соединения, описывать их состав и свойства;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-распознавать и получать соединения неметаллов, описывать их состав и свойства;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-проводить вычисления, связанные с понятиями: количество вещества, молярная масса, число структурных частиц, закон Авогадро, молярный объем газов, находить массу и объема газа по заданному количеству вещества;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-вычислять массовую долю вещества в растворе, проводить вычисления, связанные с молярной концентрацией;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-находить массовую долю элемента в соединении, химическую формулу вещества по массовым долям элементов, по массе исходного вещества или его компонентов;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-вычислять массу (объема, количества вещества) одного из участников реакции по известной массе (объему, количеству вещества) другого участника реакции;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 xml:space="preserve">-определять количество (массу, объем) продукта реакции, если один из </w:t>
      </w:r>
      <w:proofErr w:type="spellStart"/>
      <w:r w:rsidRPr="0036142D">
        <w:rPr>
          <w:rFonts w:ascii="Times New Roman" w:eastAsia="Times New Roman" w:hAnsi="Times New Roman" w:cs="Times New Roman"/>
          <w:sz w:val="24"/>
          <w:szCs w:val="24"/>
        </w:rPr>
        <w:t>сореагентов</w:t>
      </w:r>
      <w:proofErr w:type="spellEnd"/>
      <w:r w:rsidRPr="0036142D">
        <w:rPr>
          <w:rFonts w:ascii="Times New Roman" w:eastAsia="Times New Roman" w:hAnsi="Times New Roman" w:cs="Times New Roman"/>
          <w:sz w:val="24"/>
          <w:szCs w:val="24"/>
        </w:rPr>
        <w:t xml:space="preserve"> взят для реакции в растворе;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 xml:space="preserve">-определять количество (массы, объема) продукта реакции, если один из </w:t>
      </w:r>
      <w:proofErr w:type="spellStart"/>
      <w:r w:rsidRPr="0036142D">
        <w:rPr>
          <w:rFonts w:ascii="Times New Roman" w:eastAsia="Times New Roman" w:hAnsi="Times New Roman" w:cs="Times New Roman"/>
          <w:sz w:val="24"/>
          <w:szCs w:val="24"/>
        </w:rPr>
        <w:t>сореагентов</w:t>
      </w:r>
      <w:proofErr w:type="spellEnd"/>
      <w:r w:rsidRPr="0036142D">
        <w:rPr>
          <w:rFonts w:ascii="Times New Roman" w:eastAsia="Times New Roman" w:hAnsi="Times New Roman" w:cs="Times New Roman"/>
          <w:sz w:val="24"/>
          <w:szCs w:val="24"/>
        </w:rPr>
        <w:t xml:space="preserve"> взят для реакции в избытке;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 xml:space="preserve">-вычислять выхода продукта (в %) реакции </w:t>
      </w:r>
      <w:proofErr w:type="gramStart"/>
      <w:r w:rsidRPr="0036142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6142D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 возможного;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-вычислять массу (объем) продукта реакции по известной массе (объему) исходного вещества, содержащего определенную долю примесей;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-определять состав 2 компонентной смеси по массам веществ, образующихся в ходе одной или нескольких реакций;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t>-рассчитывать концентрацию растворов, массовую долю растворенного вещества, молярную концентрацию растворенного вещества;</w:t>
      </w:r>
    </w:p>
    <w:p w:rsidR="0016507E" w:rsidRPr="0036142D" w:rsidRDefault="0016507E" w:rsidP="0016507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614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-проводить расчеты по термохимическим уравнениям, устанавливать закономерность между </w:t>
      </w:r>
      <w:proofErr w:type="gramStart"/>
      <w:r w:rsidRPr="0036142D">
        <w:rPr>
          <w:rFonts w:ascii="Times New Roman" w:eastAsia="Times New Roman" w:hAnsi="Times New Roman" w:cs="Times New Roman"/>
          <w:sz w:val="24"/>
          <w:szCs w:val="24"/>
        </w:rPr>
        <w:t>факторами</w:t>
      </w:r>
      <w:proofErr w:type="gramEnd"/>
      <w:r w:rsidRPr="0036142D">
        <w:rPr>
          <w:rFonts w:ascii="Times New Roman" w:eastAsia="Times New Roman" w:hAnsi="Times New Roman" w:cs="Times New Roman"/>
          <w:sz w:val="24"/>
          <w:szCs w:val="24"/>
        </w:rPr>
        <w:t xml:space="preserve"> влияющими на скорость химической реакции, химическим равновесием и химическим процессом и явлением.</w:t>
      </w:r>
    </w:p>
    <w:p w:rsidR="0016507E" w:rsidRPr="0036142D" w:rsidRDefault="0016507E" w:rsidP="0016507E">
      <w:pPr>
        <w:rPr>
          <w:b/>
          <w:sz w:val="24"/>
          <w:szCs w:val="24"/>
        </w:rPr>
      </w:pPr>
    </w:p>
    <w:p w:rsidR="0016507E" w:rsidRPr="0036142D" w:rsidRDefault="0016507E" w:rsidP="0016507E">
      <w:pPr>
        <w:rPr>
          <w:b/>
          <w:sz w:val="24"/>
          <w:szCs w:val="24"/>
        </w:rPr>
      </w:pPr>
      <w:r w:rsidRPr="0036142D">
        <w:rPr>
          <w:b/>
          <w:sz w:val="24"/>
          <w:szCs w:val="24"/>
        </w:rPr>
        <w:t xml:space="preserve"> Тематическое планирование.</w:t>
      </w:r>
    </w:p>
    <w:tbl>
      <w:tblPr>
        <w:tblStyle w:val="a6"/>
        <w:tblW w:w="11023" w:type="dxa"/>
        <w:tblLook w:val="04A0"/>
      </w:tblPr>
      <w:tblGrid>
        <w:gridCol w:w="645"/>
        <w:gridCol w:w="3228"/>
        <w:gridCol w:w="1692"/>
        <w:gridCol w:w="1773"/>
        <w:gridCol w:w="1842"/>
        <w:gridCol w:w="1843"/>
      </w:tblGrid>
      <w:tr w:rsidR="0016507E" w:rsidRPr="00465676" w:rsidTr="00045198">
        <w:trPr>
          <w:trHeight w:val="516"/>
        </w:trPr>
        <w:tc>
          <w:tcPr>
            <w:tcW w:w="645" w:type="dxa"/>
            <w:vMerge w:val="restart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8" w:type="dxa"/>
            <w:vMerge w:val="restart"/>
          </w:tcPr>
          <w:p w:rsidR="0016507E" w:rsidRPr="00465676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Название разделов и тем программы</w:t>
            </w:r>
          </w:p>
        </w:tc>
        <w:tc>
          <w:tcPr>
            <w:tcW w:w="7150" w:type="dxa"/>
            <w:gridSpan w:val="4"/>
          </w:tcPr>
          <w:p w:rsidR="0016507E" w:rsidRPr="00465676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16507E" w:rsidRPr="00465676" w:rsidTr="00045198">
        <w:tc>
          <w:tcPr>
            <w:tcW w:w="645" w:type="dxa"/>
            <w:vMerge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8" w:type="dxa"/>
            <w:vMerge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16507E" w:rsidRPr="00465676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73" w:type="dxa"/>
          </w:tcPr>
          <w:p w:rsidR="0016507E" w:rsidRPr="00465676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842" w:type="dxa"/>
          </w:tcPr>
          <w:p w:rsidR="0016507E" w:rsidRPr="00465676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843" w:type="dxa"/>
          </w:tcPr>
          <w:p w:rsidR="0016507E" w:rsidRPr="00465676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</w:tr>
      <w:tr w:rsidR="0016507E" w:rsidRPr="00465676" w:rsidTr="00045198">
        <w:tc>
          <w:tcPr>
            <w:tcW w:w="645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 Основы безопасного обращения с веществами.</w:t>
            </w:r>
          </w:p>
        </w:tc>
        <w:tc>
          <w:tcPr>
            <w:tcW w:w="1692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7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507E" w:rsidRPr="00465676" w:rsidTr="00045198">
        <w:tc>
          <w:tcPr>
            <w:tcW w:w="645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28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Лаборатория юного химика</w:t>
            </w:r>
          </w:p>
        </w:tc>
        <w:tc>
          <w:tcPr>
            <w:tcW w:w="1692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7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6507E" w:rsidRDefault="0016507E" w:rsidP="0016507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16507E" w:rsidRDefault="0016507E" w:rsidP="0016507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6507E" w:rsidRPr="00465676" w:rsidTr="00045198">
        <w:tc>
          <w:tcPr>
            <w:tcW w:w="645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28" w:type="dxa"/>
          </w:tcPr>
          <w:p w:rsidR="0016507E" w:rsidRPr="00E873FB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продукты</w:t>
            </w:r>
          </w:p>
        </w:tc>
        <w:tc>
          <w:tcPr>
            <w:tcW w:w="1692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7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6507E" w:rsidRPr="00465676" w:rsidTr="00045198">
        <w:tc>
          <w:tcPr>
            <w:tcW w:w="645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28" w:type="dxa"/>
          </w:tcPr>
          <w:p w:rsidR="0016507E" w:rsidRPr="00E873FB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продукты</w:t>
            </w:r>
          </w:p>
        </w:tc>
        <w:tc>
          <w:tcPr>
            <w:tcW w:w="1692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7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6507E" w:rsidRDefault="0016507E" w:rsidP="0016507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6507E" w:rsidRPr="00465676" w:rsidTr="00045198">
        <w:tc>
          <w:tcPr>
            <w:tcW w:w="645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28" w:type="dxa"/>
          </w:tcPr>
          <w:p w:rsidR="0016507E" w:rsidRPr="00E873FB" w:rsidRDefault="0016507E" w:rsidP="0004519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10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Косметические средства и личная гигиена.</w:t>
            </w:r>
            <w:r w:rsidRPr="0011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7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507E" w:rsidRPr="00465676" w:rsidTr="00045198">
        <w:tc>
          <w:tcPr>
            <w:tcW w:w="645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28" w:type="dxa"/>
          </w:tcPr>
          <w:p w:rsidR="0016507E" w:rsidRPr="00110FB2" w:rsidRDefault="0016507E" w:rsidP="00045198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 и экология</w:t>
            </w:r>
          </w:p>
        </w:tc>
        <w:tc>
          <w:tcPr>
            <w:tcW w:w="1692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7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6507E" w:rsidRDefault="00186038" w:rsidP="0018603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507E" w:rsidRPr="00465676" w:rsidTr="00045198">
        <w:tc>
          <w:tcPr>
            <w:tcW w:w="645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28" w:type="dxa"/>
          </w:tcPr>
          <w:p w:rsidR="0016507E" w:rsidRPr="00110FB2" w:rsidRDefault="0016507E" w:rsidP="00045198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692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7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507E" w:rsidRPr="00465676" w:rsidTr="00045198">
        <w:tc>
          <w:tcPr>
            <w:tcW w:w="3873" w:type="dxa"/>
            <w:gridSpan w:val="2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92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73" w:type="dxa"/>
          </w:tcPr>
          <w:p w:rsidR="0016507E" w:rsidRDefault="0016507E" w:rsidP="00045198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6507E" w:rsidRDefault="00186038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</w:tcPr>
          <w:p w:rsidR="0016507E" w:rsidRDefault="0016507E" w:rsidP="000451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16507E" w:rsidRPr="0036142D" w:rsidRDefault="0016507E" w:rsidP="00186038">
      <w:pPr>
        <w:rPr>
          <w:b/>
        </w:rPr>
      </w:pPr>
    </w:p>
    <w:sectPr w:rsidR="0016507E" w:rsidRPr="0036142D" w:rsidSect="00186038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8CD"/>
    <w:multiLevelType w:val="multilevel"/>
    <w:tmpl w:val="07DAAB9E"/>
    <w:lvl w:ilvl="0">
      <w:start w:val="1"/>
      <w:numFmt w:val="decimal"/>
      <w:lvlText w:val="%1"/>
      <w:lvlJc w:val="left"/>
      <w:pPr>
        <w:ind w:left="358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8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23"/>
      </w:pPr>
      <w:rPr>
        <w:rFonts w:hint="default"/>
        <w:lang w:val="ru-RU" w:eastAsia="en-US" w:bidi="ar-SA"/>
      </w:rPr>
    </w:lvl>
  </w:abstractNum>
  <w:abstractNum w:abstractNumId="1">
    <w:nsid w:val="17026525"/>
    <w:multiLevelType w:val="hybridMultilevel"/>
    <w:tmpl w:val="2BAE0EBE"/>
    <w:lvl w:ilvl="0" w:tplc="FF9496DA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A4608C">
      <w:numFmt w:val="bullet"/>
      <w:lvlText w:val="•"/>
      <w:lvlJc w:val="left"/>
      <w:pPr>
        <w:ind w:left="1224" w:hanging="281"/>
      </w:pPr>
      <w:rPr>
        <w:rFonts w:hint="default"/>
        <w:lang w:val="ru-RU" w:eastAsia="en-US" w:bidi="ar-SA"/>
      </w:rPr>
    </w:lvl>
    <w:lvl w:ilvl="2" w:tplc="47BC791C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9378F0C2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plc="0A82A2CA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5" w:tplc="B23C3844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06CE8862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B950BA3A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B52E47D6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2">
    <w:nsid w:val="1A375563"/>
    <w:multiLevelType w:val="multilevel"/>
    <w:tmpl w:val="6D4C6410"/>
    <w:lvl w:ilvl="0">
      <w:start w:val="2"/>
      <w:numFmt w:val="decimal"/>
      <w:lvlText w:val="%1"/>
      <w:lvlJc w:val="left"/>
      <w:pPr>
        <w:ind w:left="30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1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3"/>
      </w:pPr>
      <w:rPr>
        <w:rFonts w:hint="default"/>
        <w:lang w:val="ru-RU" w:eastAsia="en-US" w:bidi="ar-SA"/>
      </w:rPr>
    </w:lvl>
  </w:abstractNum>
  <w:abstractNum w:abstractNumId="3">
    <w:nsid w:val="1C855C8B"/>
    <w:multiLevelType w:val="hybridMultilevel"/>
    <w:tmpl w:val="F4B8FA70"/>
    <w:lvl w:ilvl="0" w:tplc="461297B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13ADA74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34FAA2AC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1CD8D930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B4128AFC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4A389906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0C546BA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40A0A0A0">
      <w:numFmt w:val="bullet"/>
      <w:lvlText w:val="•"/>
      <w:lvlJc w:val="left"/>
      <w:pPr>
        <w:ind w:left="7252" w:hanging="164"/>
      </w:pPr>
      <w:rPr>
        <w:rFonts w:hint="default"/>
        <w:lang w:val="ru-RU" w:eastAsia="en-US" w:bidi="ar-SA"/>
      </w:rPr>
    </w:lvl>
    <w:lvl w:ilvl="8" w:tplc="9E2EBF94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4">
    <w:nsid w:val="25F139D2"/>
    <w:multiLevelType w:val="hybridMultilevel"/>
    <w:tmpl w:val="ECA28C52"/>
    <w:lvl w:ilvl="0" w:tplc="97284DAA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58E554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6CDCC6A2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D12C109E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4" w:tplc="BE50B97E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9F3AE866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305CA4BA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7" w:tplc="E620DA80">
      <w:numFmt w:val="bullet"/>
      <w:lvlText w:val="•"/>
      <w:lvlJc w:val="left"/>
      <w:pPr>
        <w:ind w:left="7360" w:hanging="281"/>
      </w:pPr>
      <w:rPr>
        <w:rFonts w:hint="default"/>
        <w:lang w:val="ru-RU" w:eastAsia="en-US" w:bidi="ar-SA"/>
      </w:rPr>
    </w:lvl>
    <w:lvl w:ilvl="8" w:tplc="0DD06206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5">
    <w:nsid w:val="3DAE6FAB"/>
    <w:multiLevelType w:val="multilevel"/>
    <w:tmpl w:val="34B42CA6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42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23"/>
      </w:pPr>
      <w:rPr>
        <w:rFonts w:hint="default"/>
        <w:lang w:val="ru-RU" w:eastAsia="en-US" w:bidi="ar-SA"/>
      </w:rPr>
    </w:lvl>
  </w:abstractNum>
  <w:abstractNum w:abstractNumId="6">
    <w:nsid w:val="3F2A5E7B"/>
    <w:multiLevelType w:val="hybridMultilevel"/>
    <w:tmpl w:val="CCFA292E"/>
    <w:lvl w:ilvl="0" w:tplc="3CE22CF8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D61E0E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83E0995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A9A81A2E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4" w:tplc="D8B4079A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FBF69282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EBA0F534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7" w:tplc="4C1416BE">
      <w:numFmt w:val="bullet"/>
      <w:lvlText w:val="•"/>
      <w:lvlJc w:val="left"/>
      <w:pPr>
        <w:ind w:left="7360" w:hanging="281"/>
      </w:pPr>
      <w:rPr>
        <w:rFonts w:hint="default"/>
        <w:lang w:val="ru-RU" w:eastAsia="en-US" w:bidi="ar-SA"/>
      </w:rPr>
    </w:lvl>
    <w:lvl w:ilvl="8" w:tplc="F5264174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7">
    <w:nsid w:val="63B72771"/>
    <w:multiLevelType w:val="hybridMultilevel"/>
    <w:tmpl w:val="B282CF58"/>
    <w:lvl w:ilvl="0" w:tplc="DF5C7F46">
      <w:start w:val="1"/>
      <w:numFmt w:val="decimal"/>
      <w:lvlText w:val="%1."/>
      <w:lvlJc w:val="left"/>
      <w:pPr>
        <w:ind w:left="86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1C3B7C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88D4963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42C26D7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0310D904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F3F235D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862E0B2E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27F2F89A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E1284E0A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3702"/>
    <w:rsid w:val="0016507E"/>
    <w:rsid w:val="00186038"/>
    <w:rsid w:val="001A67CC"/>
    <w:rsid w:val="0026295D"/>
    <w:rsid w:val="002A7C7A"/>
    <w:rsid w:val="003A6008"/>
    <w:rsid w:val="003D59D5"/>
    <w:rsid w:val="00407953"/>
    <w:rsid w:val="00525CAB"/>
    <w:rsid w:val="005C42B9"/>
    <w:rsid w:val="00952AAB"/>
    <w:rsid w:val="009C0B65"/>
    <w:rsid w:val="00A07DD9"/>
    <w:rsid w:val="00A612ED"/>
    <w:rsid w:val="00C13702"/>
    <w:rsid w:val="00DB29EE"/>
    <w:rsid w:val="00DF524D"/>
    <w:rsid w:val="00E40317"/>
    <w:rsid w:val="00EA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3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40317"/>
    <w:pPr>
      <w:spacing w:before="72"/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0317"/>
    <w:rPr>
      <w:sz w:val="28"/>
      <w:szCs w:val="28"/>
    </w:rPr>
  </w:style>
  <w:style w:type="paragraph" w:styleId="a4">
    <w:name w:val="Title"/>
    <w:basedOn w:val="a"/>
    <w:uiPriority w:val="1"/>
    <w:qFormat/>
    <w:rsid w:val="00E40317"/>
    <w:pPr>
      <w:ind w:left="364" w:right="833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E40317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E40317"/>
    <w:pPr>
      <w:ind w:left="107"/>
    </w:pPr>
  </w:style>
  <w:style w:type="table" w:customStyle="1" w:styleId="2">
    <w:name w:val="Сетка таблицы2"/>
    <w:basedOn w:val="a1"/>
    <w:next w:val="a6"/>
    <w:uiPriority w:val="39"/>
    <w:rsid w:val="00A612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61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B29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29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95D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1"/>
    <w:basedOn w:val="a1"/>
    <w:next w:val="a6"/>
    <w:uiPriority w:val="59"/>
    <w:rsid w:val="009C0B6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2A7C7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2A7C7A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2023-09-18T10:28:00Z</dcterms:created>
  <dcterms:modified xsi:type="dcterms:W3CDTF">2023-09-18T11:02:00Z</dcterms:modified>
</cp:coreProperties>
</file>