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CE" w:rsidRDefault="009F61CE" w:rsidP="0036142D">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840220" cy="934866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840220" cy="9348669"/>
                    </a:xfrm>
                    <a:prstGeom prst="rect">
                      <a:avLst/>
                    </a:prstGeom>
                    <a:noFill/>
                    <a:ln w="9525">
                      <a:noFill/>
                      <a:miter lim="800000"/>
                      <a:headEnd/>
                      <a:tailEnd/>
                    </a:ln>
                  </pic:spPr>
                </pic:pic>
              </a:graphicData>
            </a:graphic>
          </wp:inline>
        </w:drawing>
      </w:r>
    </w:p>
    <w:p w:rsidR="009F61CE" w:rsidRDefault="009F61CE" w:rsidP="0036142D">
      <w:pPr>
        <w:spacing w:after="240" w:line="240" w:lineRule="auto"/>
        <w:jc w:val="center"/>
        <w:rPr>
          <w:rFonts w:ascii="Times New Roman" w:eastAsia="Times New Roman" w:hAnsi="Times New Roman" w:cs="Times New Roman"/>
          <w:b/>
          <w:bCs/>
          <w:sz w:val="24"/>
          <w:szCs w:val="24"/>
        </w:rPr>
      </w:pPr>
    </w:p>
    <w:p w:rsidR="0036142D" w:rsidRPr="006D023A" w:rsidRDefault="0036142D" w:rsidP="0036142D">
      <w:pPr>
        <w:spacing w:after="240" w:line="240" w:lineRule="auto"/>
        <w:jc w:val="center"/>
        <w:rPr>
          <w:rFonts w:ascii="Times New Roman" w:eastAsia="Times New Roman" w:hAnsi="Times New Roman" w:cs="Times New Roman"/>
          <w:sz w:val="24"/>
          <w:szCs w:val="24"/>
        </w:rPr>
      </w:pPr>
      <w:r w:rsidRPr="006D023A">
        <w:rPr>
          <w:rFonts w:ascii="Times New Roman" w:eastAsia="Times New Roman" w:hAnsi="Times New Roman" w:cs="Times New Roman"/>
          <w:b/>
          <w:bCs/>
          <w:sz w:val="24"/>
          <w:szCs w:val="24"/>
        </w:rPr>
        <w:lastRenderedPageBreak/>
        <w:t>1. Пояснительная записка</w:t>
      </w:r>
    </w:p>
    <w:p w:rsidR="0036142D" w:rsidRDefault="0036142D" w:rsidP="0036142D">
      <w:pPr>
        <w:spacing w:after="240" w:line="240" w:lineRule="auto"/>
        <w:jc w:val="both"/>
        <w:rPr>
          <w:rFonts w:ascii="Times New Roman" w:eastAsia="Times New Roman" w:hAnsi="Times New Roman" w:cs="Times New Roman"/>
          <w:sz w:val="24"/>
          <w:szCs w:val="24"/>
        </w:rPr>
      </w:pPr>
      <w:r w:rsidRPr="006D023A">
        <w:rPr>
          <w:rFonts w:ascii="Times New Roman" w:eastAsia="Times New Roman" w:hAnsi="Times New Roman" w:cs="Times New Roman"/>
          <w:sz w:val="24"/>
          <w:szCs w:val="24"/>
        </w:rPr>
        <w:t xml:space="preserve">Рабочая программа </w:t>
      </w:r>
      <w:r w:rsidR="00FE5314">
        <w:rPr>
          <w:rFonts w:ascii="Times New Roman" w:eastAsia="Times New Roman" w:hAnsi="Times New Roman" w:cs="Times New Roman"/>
          <w:sz w:val="24"/>
          <w:szCs w:val="24"/>
        </w:rPr>
        <w:t xml:space="preserve">внеурочной деятельности </w:t>
      </w:r>
      <w:r w:rsidRPr="006D023A">
        <w:rPr>
          <w:rFonts w:ascii="Times New Roman" w:eastAsia="Times New Roman" w:hAnsi="Times New Roman" w:cs="Times New Roman"/>
          <w:sz w:val="24"/>
          <w:szCs w:val="24"/>
        </w:rPr>
        <w:t>«</w:t>
      </w:r>
      <w:r w:rsidR="00844FC1">
        <w:rPr>
          <w:rFonts w:ascii="Times New Roman" w:eastAsia="Times New Roman" w:hAnsi="Times New Roman" w:cs="Times New Roman"/>
          <w:sz w:val="24"/>
          <w:szCs w:val="24"/>
        </w:rPr>
        <w:t>За страницами учебника химии</w:t>
      </w:r>
      <w:r w:rsidRPr="006D023A">
        <w:rPr>
          <w:rFonts w:ascii="Times New Roman" w:eastAsia="Times New Roman" w:hAnsi="Times New Roman" w:cs="Times New Roman"/>
          <w:sz w:val="24"/>
          <w:szCs w:val="24"/>
        </w:rPr>
        <w:t>» предназначена для учащихся 9 класс</w:t>
      </w:r>
      <w:r>
        <w:rPr>
          <w:rFonts w:ascii="Times New Roman" w:eastAsia="Times New Roman" w:hAnsi="Times New Roman" w:cs="Times New Roman"/>
          <w:sz w:val="24"/>
          <w:szCs w:val="24"/>
        </w:rPr>
        <w:t>а</w:t>
      </w:r>
      <w:r w:rsidRPr="006D023A">
        <w:rPr>
          <w:rFonts w:ascii="Times New Roman" w:eastAsia="Times New Roman" w:hAnsi="Times New Roman" w:cs="Times New Roman"/>
          <w:sz w:val="24"/>
          <w:szCs w:val="24"/>
        </w:rPr>
        <w:t xml:space="preserve"> основной школы. </w:t>
      </w:r>
      <w:proofErr w:type="gramStart"/>
      <w:r w:rsidRPr="006D023A">
        <w:rPr>
          <w:rFonts w:ascii="Times New Roman" w:eastAsia="Times New Roman" w:hAnsi="Times New Roman" w:cs="Times New Roman"/>
          <w:sz w:val="24"/>
          <w:szCs w:val="24"/>
        </w:rPr>
        <w:t>Составлена</w:t>
      </w:r>
      <w:proofErr w:type="gramEnd"/>
      <w:r w:rsidRPr="006D023A">
        <w:rPr>
          <w:rFonts w:ascii="Times New Roman" w:eastAsia="Times New Roman" w:hAnsi="Times New Roman" w:cs="Times New Roman"/>
          <w:sz w:val="24"/>
          <w:szCs w:val="24"/>
        </w:rPr>
        <w:t xml:space="preserve">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и дифференциации содержания с учетом образовательных потребностей, индивидуальных возможностей и способностей учащихся </w:t>
      </w:r>
    </w:p>
    <w:p w:rsidR="0036142D" w:rsidRPr="006D023A" w:rsidRDefault="0036142D" w:rsidP="0036142D">
      <w:pPr>
        <w:spacing w:after="240" w:line="240" w:lineRule="auto"/>
        <w:jc w:val="both"/>
        <w:rPr>
          <w:rFonts w:ascii="Times New Roman" w:eastAsia="Times New Roman" w:hAnsi="Times New Roman" w:cs="Times New Roman"/>
          <w:sz w:val="24"/>
          <w:szCs w:val="24"/>
        </w:rPr>
      </w:pPr>
      <w:r w:rsidRPr="006D023A">
        <w:rPr>
          <w:rFonts w:ascii="Times New Roman" w:eastAsia="Times New Roman" w:hAnsi="Times New Roman" w:cs="Times New Roman"/>
          <w:sz w:val="24"/>
          <w:szCs w:val="24"/>
        </w:rPr>
        <w:t>Данный курс является пропедевтическим (</w:t>
      </w:r>
      <w:proofErr w:type="spellStart"/>
      <w:r w:rsidRPr="006D023A">
        <w:rPr>
          <w:rFonts w:ascii="Times New Roman" w:eastAsia="Times New Roman" w:hAnsi="Times New Roman" w:cs="Times New Roman"/>
          <w:sz w:val="24"/>
          <w:szCs w:val="24"/>
        </w:rPr>
        <w:t>предпрофильным</w:t>
      </w:r>
      <w:proofErr w:type="spellEnd"/>
      <w:r w:rsidRPr="006D023A">
        <w:rPr>
          <w:rFonts w:ascii="Times New Roman" w:eastAsia="Times New Roman" w:hAnsi="Times New Roman" w:cs="Times New Roman"/>
          <w:sz w:val="24"/>
          <w:szCs w:val="24"/>
        </w:rPr>
        <w:t>) и выполняет задачи практико-ориентированной помощи в приобретении личностного опыта выбора собственного содержания образования, ориентируя на естественнонаучный профиль обучения. Как отмечается в концепции школьного химического образования, “основной задачей пропедевтических (</w:t>
      </w:r>
      <w:proofErr w:type="spellStart"/>
      <w:r w:rsidRPr="006D023A">
        <w:rPr>
          <w:rFonts w:ascii="Times New Roman" w:eastAsia="Times New Roman" w:hAnsi="Times New Roman" w:cs="Times New Roman"/>
          <w:sz w:val="24"/>
          <w:szCs w:val="24"/>
        </w:rPr>
        <w:t>предпрофильных</w:t>
      </w:r>
      <w:proofErr w:type="spellEnd"/>
      <w:r w:rsidRPr="006D023A">
        <w:rPr>
          <w:rFonts w:ascii="Times New Roman" w:eastAsia="Times New Roman" w:hAnsi="Times New Roman" w:cs="Times New Roman"/>
          <w:sz w:val="24"/>
          <w:szCs w:val="24"/>
        </w:rPr>
        <w:t>) курсов является формирование у школьников первоначального целостного представления о мире на основе сообщения им некоторых химических знаний”.</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i/>
          <w:iCs/>
          <w:sz w:val="24"/>
          <w:szCs w:val="24"/>
        </w:rPr>
        <w:t>Основная цель программы:</w:t>
      </w:r>
      <w:r w:rsidRPr="006D023A">
        <w:rPr>
          <w:rFonts w:ascii="Times New Roman" w:eastAsia="Times New Roman" w:hAnsi="Times New Roman" w:cs="Times New Roman"/>
          <w:sz w:val="24"/>
          <w:szCs w:val="24"/>
        </w:rPr>
        <w:t xml:space="preserve"> создание условий для реализации задачи </w:t>
      </w:r>
      <w:proofErr w:type="spellStart"/>
      <w:r w:rsidRPr="006D023A">
        <w:rPr>
          <w:rFonts w:ascii="Times New Roman" w:eastAsia="Times New Roman" w:hAnsi="Times New Roman" w:cs="Times New Roman"/>
          <w:sz w:val="24"/>
          <w:szCs w:val="24"/>
        </w:rPr>
        <w:t>предпрофильной</w:t>
      </w:r>
      <w:proofErr w:type="spellEnd"/>
      <w:r w:rsidRPr="006D023A">
        <w:rPr>
          <w:rFonts w:ascii="Times New Roman" w:eastAsia="Times New Roman" w:hAnsi="Times New Roman" w:cs="Times New Roman"/>
          <w:sz w:val="24"/>
          <w:szCs w:val="24"/>
        </w:rPr>
        <w:t xml:space="preserve"> подготовки, ориентации и оценки возможности продолжения образования в естественнонаучном направлении,</w:t>
      </w:r>
      <w:r>
        <w:rPr>
          <w:rFonts w:ascii="Times New Roman" w:eastAsia="Times New Roman" w:hAnsi="Times New Roman" w:cs="Times New Roman"/>
          <w:sz w:val="24"/>
          <w:szCs w:val="24"/>
        </w:rPr>
        <w:t xml:space="preserve"> </w:t>
      </w:r>
      <w:r w:rsidRPr="006D023A">
        <w:rPr>
          <w:rFonts w:ascii="Times New Roman" w:eastAsia="Times New Roman" w:hAnsi="Times New Roman" w:cs="Times New Roman"/>
          <w:b/>
          <w:bCs/>
          <w:sz w:val="24"/>
          <w:szCs w:val="24"/>
        </w:rPr>
        <w:t>р</w:t>
      </w:r>
      <w:r w:rsidRPr="006D023A">
        <w:rPr>
          <w:rFonts w:ascii="Times New Roman" w:eastAsia="Times New Roman" w:hAnsi="Times New Roman" w:cs="Times New Roman"/>
          <w:sz w:val="24"/>
          <w:szCs w:val="24"/>
        </w:rPr>
        <w:t>азвитие у школьников навыков экспериментальной деятельности.</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i/>
          <w:iCs/>
          <w:sz w:val="24"/>
          <w:szCs w:val="24"/>
        </w:rPr>
        <w:t>Задачи программы:</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i/>
          <w:iCs/>
          <w:sz w:val="24"/>
          <w:szCs w:val="24"/>
        </w:rPr>
        <w:t>-</w:t>
      </w:r>
      <w:r w:rsidRPr="006D023A">
        <w:rPr>
          <w:rFonts w:ascii="Times New Roman" w:eastAsia="Times New Roman" w:hAnsi="Times New Roman" w:cs="Times New Roman"/>
          <w:sz w:val="24"/>
          <w:szCs w:val="24"/>
        </w:rPr>
        <w:t>создать условия для повышения теоретических знаний по химии;</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i/>
          <w:iCs/>
          <w:sz w:val="24"/>
          <w:szCs w:val="24"/>
        </w:rPr>
        <w:t>-</w:t>
      </w:r>
      <w:r w:rsidRPr="006D023A">
        <w:rPr>
          <w:rFonts w:ascii="Times New Roman" w:eastAsia="Times New Roman" w:hAnsi="Times New Roman" w:cs="Times New Roman"/>
          <w:sz w:val="24"/>
          <w:szCs w:val="24"/>
        </w:rPr>
        <w:t>совершенствовать технику химического эксперимента;</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sz w:val="24"/>
          <w:szCs w:val="24"/>
        </w:rPr>
        <w:t>-применять полученные знания для изучения объектов повседневной жизни;</w:t>
      </w:r>
      <w:proofErr w:type="gramStart"/>
      <w:r w:rsidRPr="006D023A">
        <w:rPr>
          <w:rFonts w:ascii="Times New Roman" w:eastAsia="Times New Roman" w:hAnsi="Times New Roman" w:cs="Times New Roman"/>
          <w:sz w:val="24"/>
          <w:szCs w:val="24"/>
        </w:rPr>
        <w:br/>
      </w:r>
      <w:r w:rsidRPr="006D023A">
        <w:rPr>
          <w:rFonts w:ascii="Times New Roman" w:eastAsia="Times New Roman" w:hAnsi="Times New Roman" w:cs="Times New Roman"/>
          <w:i/>
          <w:iCs/>
          <w:sz w:val="24"/>
          <w:szCs w:val="24"/>
        </w:rPr>
        <w:t>-</w:t>
      </w:r>
      <w:proofErr w:type="gramEnd"/>
      <w:r w:rsidRPr="006D023A">
        <w:rPr>
          <w:rFonts w:ascii="Times New Roman" w:eastAsia="Times New Roman" w:hAnsi="Times New Roman" w:cs="Times New Roman"/>
          <w:sz w:val="24"/>
          <w:szCs w:val="24"/>
        </w:rPr>
        <w:t>формировать осознанную мотивацию на выбор естественнонаучной профессии;</w:t>
      </w:r>
    </w:p>
    <w:p w:rsidR="0036142D" w:rsidRPr="006D023A" w:rsidRDefault="0036142D" w:rsidP="0036142D">
      <w:pPr>
        <w:pStyle w:val="a3"/>
        <w:rPr>
          <w:rFonts w:ascii="Times New Roman" w:eastAsia="Times New Roman" w:hAnsi="Times New Roman" w:cs="Times New Roman"/>
          <w:sz w:val="24"/>
          <w:szCs w:val="24"/>
        </w:rPr>
      </w:pPr>
      <w:r w:rsidRPr="006D023A">
        <w:rPr>
          <w:rFonts w:ascii="Times New Roman" w:eastAsia="Times New Roman" w:hAnsi="Times New Roman" w:cs="Times New Roman"/>
          <w:sz w:val="24"/>
          <w:szCs w:val="24"/>
        </w:rPr>
        <w:t>-формировать коммуникативные навыки, которые способствуют развитию умений работать в группе, вести дискуссию, отстаивать точку зрения;</w:t>
      </w:r>
    </w:p>
    <w:p w:rsidR="003B4CC6" w:rsidRDefault="0036142D" w:rsidP="0036142D">
      <w:pPr>
        <w:rPr>
          <w:rFonts w:ascii="Times New Roman" w:eastAsia="Times New Roman" w:hAnsi="Times New Roman" w:cs="Times New Roman"/>
          <w:sz w:val="24"/>
          <w:szCs w:val="24"/>
        </w:rPr>
      </w:pPr>
      <w:r w:rsidRPr="006D023A">
        <w:rPr>
          <w:rFonts w:ascii="Times New Roman" w:eastAsia="Times New Roman" w:hAnsi="Times New Roman" w:cs="Times New Roman"/>
          <w:sz w:val="24"/>
          <w:szCs w:val="24"/>
        </w:rPr>
        <w:t>-создать условия для развития познавательной активности, самостоятельности, аккуратнос</w:t>
      </w:r>
      <w:r>
        <w:rPr>
          <w:rFonts w:ascii="Times New Roman" w:eastAsia="Times New Roman" w:hAnsi="Times New Roman" w:cs="Times New Roman"/>
          <w:sz w:val="24"/>
          <w:szCs w:val="24"/>
        </w:rPr>
        <w:t>ти.</w:t>
      </w:r>
    </w:p>
    <w:p w:rsidR="0036142D" w:rsidRDefault="0036142D" w:rsidP="003614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36142D">
        <w:rPr>
          <w:rFonts w:ascii="Times New Roman" w:eastAsia="Times New Roman" w:hAnsi="Times New Roman" w:cs="Times New Roman"/>
          <w:b/>
          <w:sz w:val="24"/>
          <w:szCs w:val="24"/>
        </w:rPr>
        <w:t>Содержание обучения.</w:t>
      </w:r>
    </w:p>
    <w:p w:rsidR="0036142D" w:rsidRPr="0036142D" w:rsidRDefault="0036142D" w:rsidP="0036142D">
      <w:pPr>
        <w:pStyle w:val="a3"/>
        <w:rPr>
          <w:rFonts w:ascii="Times New Roman" w:eastAsia="Times New Roman" w:hAnsi="Times New Roman" w:cs="Times New Roman"/>
          <w:b/>
          <w:sz w:val="24"/>
          <w:szCs w:val="24"/>
        </w:rPr>
      </w:pPr>
      <w:r w:rsidRPr="0036142D">
        <w:rPr>
          <w:rFonts w:ascii="Times New Roman" w:eastAsia="Times New Roman" w:hAnsi="Times New Roman" w:cs="Times New Roman"/>
          <w:b/>
          <w:sz w:val="24"/>
          <w:szCs w:val="24"/>
        </w:rPr>
        <w:t>“Расчеты по химическим уравнениям” (10 ч.)</w:t>
      </w:r>
    </w:p>
    <w:p w:rsidR="0036142D"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 xml:space="preserve">Вычисление массы (объема, количества вещества) одного из участников реакции по известной массе (объему, количеству вещества) другого участника реакции. Определение количества (массы, объема) продукта реакции, если один из реагентов взят для реакции в растворе. Определение количества (массы, объема) продукта реакции, если один из </w:t>
      </w:r>
      <w:proofErr w:type="spellStart"/>
      <w:r w:rsidRPr="00E873FB">
        <w:rPr>
          <w:rFonts w:ascii="Times New Roman" w:eastAsia="Times New Roman" w:hAnsi="Times New Roman" w:cs="Times New Roman"/>
          <w:sz w:val="24"/>
          <w:szCs w:val="24"/>
        </w:rPr>
        <w:t>сореагентов</w:t>
      </w:r>
      <w:proofErr w:type="spellEnd"/>
      <w:r w:rsidRPr="00E873FB">
        <w:rPr>
          <w:rFonts w:ascii="Times New Roman" w:eastAsia="Times New Roman" w:hAnsi="Times New Roman" w:cs="Times New Roman"/>
          <w:sz w:val="24"/>
          <w:szCs w:val="24"/>
        </w:rPr>
        <w:t xml:space="preserve"> взят для реакции в избытке. Вычисление выхода продукта (в %) реакции </w:t>
      </w:r>
      <w:proofErr w:type="gramStart"/>
      <w:r w:rsidRPr="00E873FB">
        <w:rPr>
          <w:rFonts w:ascii="Times New Roman" w:eastAsia="Times New Roman" w:hAnsi="Times New Roman" w:cs="Times New Roman"/>
          <w:sz w:val="24"/>
          <w:szCs w:val="24"/>
        </w:rPr>
        <w:t>от</w:t>
      </w:r>
      <w:proofErr w:type="gramEnd"/>
      <w:r w:rsidRPr="00E873FB">
        <w:rPr>
          <w:rFonts w:ascii="Times New Roman" w:eastAsia="Times New Roman" w:hAnsi="Times New Roman" w:cs="Times New Roman"/>
          <w:sz w:val="24"/>
          <w:szCs w:val="24"/>
        </w:rPr>
        <w:t xml:space="preserve"> теоретически возможного. Вычисление массы (объема) продукта реакции по известной массе (объему) исходного вещества, содержащего определенную долю примесей. Определение состава 2 компонентной смеси по массам веществ, образующихся в ходе одной или нескольких реакций.</w:t>
      </w:r>
    </w:p>
    <w:p w:rsidR="0036142D" w:rsidRPr="00E873FB" w:rsidRDefault="0036142D" w:rsidP="0036142D">
      <w:pPr>
        <w:pStyle w:val="a3"/>
        <w:rPr>
          <w:rFonts w:ascii="Times New Roman" w:eastAsia="Times New Roman" w:hAnsi="Times New Roman" w:cs="Times New Roman"/>
          <w:sz w:val="24"/>
          <w:szCs w:val="24"/>
        </w:rPr>
      </w:pPr>
    </w:p>
    <w:p w:rsidR="0036142D" w:rsidRPr="0036142D" w:rsidRDefault="0036142D" w:rsidP="0036142D">
      <w:pPr>
        <w:pStyle w:val="a3"/>
        <w:rPr>
          <w:rFonts w:ascii="Times New Roman" w:eastAsia="Times New Roman" w:hAnsi="Times New Roman" w:cs="Times New Roman"/>
          <w:b/>
          <w:sz w:val="24"/>
          <w:szCs w:val="24"/>
        </w:rPr>
      </w:pPr>
      <w:r w:rsidRPr="0036142D">
        <w:rPr>
          <w:rFonts w:ascii="Times New Roman" w:eastAsia="Times New Roman" w:hAnsi="Times New Roman" w:cs="Times New Roman"/>
          <w:b/>
          <w:sz w:val="24"/>
          <w:szCs w:val="24"/>
        </w:rPr>
        <w:t>"Расчеты состава растворов" (3 ч.)</w:t>
      </w:r>
    </w:p>
    <w:p w:rsidR="0036142D"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Концентрация растворов. Массовая доля растворенного вещества. Молярная концентрация растворенного вещества. Правила креста или квадрат Пирсона.</w:t>
      </w:r>
    </w:p>
    <w:p w:rsidR="0036142D" w:rsidRDefault="0036142D" w:rsidP="0036142D">
      <w:pPr>
        <w:pStyle w:val="a3"/>
        <w:rPr>
          <w:rFonts w:ascii="Times New Roman" w:eastAsia="Times New Roman" w:hAnsi="Times New Roman" w:cs="Times New Roman"/>
          <w:sz w:val="24"/>
          <w:szCs w:val="24"/>
        </w:rPr>
      </w:pPr>
    </w:p>
    <w:p w:rsidR="0036142D" w:rsidRPr="0036142D" w:rsidRDefault="0036142D" w:rsidP="0036142D">
      <w:pPr>
        <w:pStyle w:val="a3"/>
        <w:rPr>
          <w:rFonts w:ascii="Times New Roman" w:eastAsia="Times New Roman" w:hAnsi="Times New Roman" w:cs="Times New Roman"/>
          <w:b/>
          <w:sz w:val="24"/>
          <w:szCs w:val="24"/>
        </w:rPr>
      </w:pPr>
      <w:r w:rsidRPr="0036142D">
        <w:rPr>
          <w:rFonts w:ascii="Times New Roman" w:eastAsia="Times New Roman" w:hAnsi="Times New Roman" w:cs="Times New Roman"/>
          <w:b/>
          <w:sz w:val="24"/>
          <w:szCs w:val="24"/>
        </w:rPr>
        <w:t>«Металлы»</w:t>
      </w:r>
      <w:r>
        <w:rPr>
          <w:rFonts w:ascii="Times New Roman" w:eastAsia="Times New Roman" w:hAnsi="Times New Roman" w:cs="Times New Roman"/>
          <w:b/>
          <w:sz w:val="24"/>
          <w:szCs w:val="24"/>
        </w:rPr>
        <w:t xml:space="preserve"> (9 ч)</w:t>
      </w:r>
      <w:r w:rsidRPr="0036142D">
        <w:rPr>
          <w:rFonts w:ascii="Times New Roman" w:eastAsia="Times New Roman" w:hAnsi="Times New Roman" w:cs="Times New Roman"/>
          <w:b/>
          <w:sz w:val="24"/>
          <w:szCs w:val="24"/>
        </w:rPr>
        <w:t>.</w:t>
      </w:r>
    </w:p>
    <w:p w:rsidR="0036142D" w:rsidRDefault="0036142D" w:rsidP="0036142D">
      <w:pPr>
        <w:pStyle w:val="a3"/>
        <w:rPr>
          <w:rFonts w:ascii="Times New Roman" w:eastAsia="Times New Roman" w:hAnsi="Times New Roman" w:cs="Times New Roman"/>
          <w:sz w:val="24"/>
          <w:szCs w:val="24"/>
        </w:rPr>
      </w:pPr>
      <w:proofErr w:type="gramStart"/>
      <w:r w:rsidRPr="00E873FB">
        <w:rPr>
          <w:rFonts w:ascii="Times New Roman" w:eastAsia="Times New Roman" w:hAnsi="Times New Roman" w:cs="Times New Roman"/>
          <w:sz w:val="24"/>
          <w:szCs w:val="24"/>
        </w:rPr>
        <w:t>ПР</w:t>
      </w:r>
      <w:proofErr w:type="gramEnd"/>
      <w:r w:rsidRPr="00E873FB">
        <w:rPr>
          <w:rFonts w:ascii="Times New Roman" w:eastAsia="Times New Roman" w:hAnsi="Times New Roman" w:cs="Times New Roman"/>
          <w:sz w:val="24"/>
          <w:szCs w:val="24"/>
        </w:rPr>
        <w:t xml:space="preserve"> №1. Приготовление раствора заданной концентрации и </w:t>
      </w:r>
      <w:proofErr w:type="spellStart"/>
      <w:r w:rsidRPr="00E873FB">
        <w:rPr>
          <w:rFonts w:ascii="Times New Roman" w:eastAsia="Times New Roman" w:hAnsi="Times New Roman" w:cs="Times New Roman"/>
          <w:sz w:val="24"/>
          <w:szCs w:val="24"/>
        </w:rPr>
        <w:t>молярности</w:t>
      </w:r>
      <w:proofErr w:type="spellEnd"/>
      <w:r w:rsidRPr="00E873FB">
        <w:rPr>
          <w:rFonts w:ascii="Times New Roman" w:eastAsia="Times New Roman" w:hAnsi="Times New Roman" w:cs="Times New Roman"/>
          <w:sz w:val="24"/>
          <w:szCs w:val="24"/>
        </w:rPr>
        <w:t>.</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 xml:space="preserve">ЛР №1. Щелочные металлы. Распознавание металлов по окрашиванию пламени солями щелочных и </w:t>
      </w:r>
      <w:proofErr w:type="spellStart"/>
      <w:proofErr w:type="gramStart"/>
      <w:r w:rsidRPr="00E873FB">
        <w:rPr>
          <w:rFonts w:ascii="Times New Roman" w:eastAsia="Times New Roman" w:hAnsi="Times New Roman" w:cs="Times New Roman"/>
          <w:sz w:val="24"/>
          <w:szCs w:val="24"/>
        </w:rPr>
        <w:t>щелочно-земельных</w:t>
      </w:r>
      <w:proofErr w:type="spellEnd"/>
      <w:proofErr w:type="gramEnd"/>
      <w:r w:rsidRPr="00E873FB">
        <w:rPr>
          <w:rFonts w:ascii="Times New Roman" w:eastAsia="Times New Roman" w:hAnsi="Times New Roman" w:cs="Times New Roman"/>
          <w:sz w:val="24"/>
          <w:szCs w:val="24"/>
        </w:rPr>
        <w:t xml:space="preserve"> металлов.</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№2. Взаимодействие магния с водой. Взаимодействие оксида кальция с водой. Качественные реакции на ионы Са</w:t>
      </w:r>
      <w:proofErr w:type="gramStart"/>
      <w:r w:rsidRPr="00E873FB">
        <w:rPr>
          <w:rFonts w:ascii="Times New Roman" w:eastAsia="Times New Roman" w:hAnsi="Times New Roman" w:cs="Times New Roman"/>
          <w:sz w:val="24"/>
          <w:szCs w:val="24"/>
          <w:vertAlign w:val="superscript"/>
        </w:rPr>
        <w:t>2</w:t>
      </w:r>
      <w:proofErr w:type="gramEnd"/>
      <w:r w:rsidRPr="00E873FB">
        <w:rPr>
          <w:rFonts w:ascii="Times New Roman" w:eastAsia="Times New Roman" w:hAnsi="Times New Roman" w:cs="Times New Roman"/>
          <w:sz w:val="24"/>
          <w:szCs w:val="24"/>
          <w:vertAlign w:val="superscript"/>
        </w:rPr>
        <w:t>+</w:t>
      </w:r>
      <w:r w:rsidRPr="00E873FB">
        <w:rPr>
          <w:rFonts w:ascii="Times New Roman" w:eastAsia="Times New Roman" w:hAnsi="Times New Roman" w:cs="Times New Roman"/>
          <w:sz w:val="24"/>
          <w:szCs w:val="24"/>
        </w:rPr>
        <w:t> и Ва</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 . Устранение жесткости воды.</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№3. Взаимодействие алюминия с водой. Растворение алюминия в щелочи. Алюминотермия.</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 xml:space="preserve">ЛР №4. Получение оксида хрома (III) из дихромата аммония. Превращение хроматов в дихроматы. Окислительные свойства </w:t>
      </w:r>
      <w:proofErr w:type="spellStart"/>
      <w:proofErr w:type="gramStart"/>
      <w:r w:rsidRPr="00E873FB">
        <w:rPr>
          <w:rFonts w:ascii="Times New Roman" w:eastAsia="Times New Roman" w:hAnsi="Times New Roman" w:cs="Times New Roman"/>
          <w:sz w:val="24"/>
          <w:szCs w:val="24"/>
        </w:rPr>
        <w:t>дихромат-иона</w:t>
      </w:r>
      <w:proofErr w:type="spellEnd"/>
      <w:proofErr w:type="gramEnd"/>
      <w:r w:rsidRPr="00E873FB">
        <w:rPr>
          <w:rFonts w:ascii="Times New Roman" w:eastAsia="Times New Roman" w:hAnsi="Times New Roman" w:cs="Times New Roman"/>
          <w:sz w:val="24"/>
          <w:szCs w:val="24"/>
        </w:rPr>
        <w:t>.</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№5. Горение железа в кислороде. Качественные реакции на ионы Fe</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и Fe</w:t>
      </w:r>
      <w:r w:rsidRPr="00E873FB">
        <w:rPr>
          <w:rFonts w:ascii="Times New Roman" w:eastAsia="Times New Roman" w:hAnsi="Times New Roman" w:cs="Times New Roman"/>
          <w:sz w:val="24"/>
          <w:szCs w:val="24"/>
          <w:vertAlign w:val="superscript"/>
        </w:rPr>
        <w:t>3+</w:t>
      </w:r>
      <w:r w:rsidRPr="00E873FB">
        <w:rPr>
          <w:rFonts w:ascii="Times New Roman" w:eastAsia="Times New Roman" w:hAnsi="Times New Roman" w:cs="Times New Roman"/>
          <w:sz w:val="24"/>
          <w:szCs w:val="24"/>
        </w:rPr>
        <w:t> . Отношение железа к кислотам. Коррозия при контакте различных металлов.</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№6. Соединения марганца. Качественные реакции.</w:t>
      </w:r>
    </w:p>
    <w:p w:rsidR="0036142D" w:rsidRDefault="0036142D" w:rsidP="0036142D">
      <w:pPr>
        <w:pStyle w:val="a3"/>
        <w:rPr>
          <w:rFonts w:ascii="Times New Roman" w:eastAsia="Times New Roman" w:hAnsi="Times New Roman" w:cs="Times New Roman"/>
          <w:sz w:val="24"/>
          <w:szCs w:val="24"/>
          <w:vertAlign w:val="superscript"/>
        </w:rPr>
      </w:pPr>
      <w:proofErr w:type="gramStart"/>
      <w:r w:rsidRPr="00E873FB">
        <w:rPr>
          <w:rFonts w:ascii="Times New Roman" w:eastAsia="Times New Roman" w:hAnsi="Times New Roman" w:cs="Times New Roman"/>
          <w:sz w:val="24"/>
          <w:szCs w:val="24"/>
        </w:rPr>
        <w:t>ПР</w:t>
      </w:r>
      <w:proofErr w:type="gramEnd"/>
      <w:r w:rsidRPr="00E873FB">
        <w:rPr>
          <w:rFonts w:ascii="Times New Roman" w:eastAsia="Times New Roman" w:hAnsi="Times New Roman" w:cs="Times New Roman"/>
          <w:sz w:val="24"/>
          <w:szCs w:val="24"/>
        </w:rPr>
        <w:t xml:space="preserve"> №2-3. Распознавание</w:t>
      </w:r>
      <w:r>
        <w:rPr>
          <w:rFonts w:ascii="Times New Roman" w:eastAsia="Times New Roman" w:hAnsi="Times New Roman" w:cs="Times New Roman"/>
          <w:sz w:val="24"/>
          <w:szCs w:val="24"/>
        </w:rPr>
        <w:t xml:space="preserve"> </w:t>
      </w:r>
      <w:r w:rsidRPr="00E873FB">
        <w:rPr>
          <w:rFonts w:ascii="Times New Roman" w:eastAsia="Times New Roman" w:hAnsi="Times New Roman" w:cs="Times New Roman"/>
          <w:sz w:val="24"/>
          <w:szCs w:val="24"/>
        </w:rPr>
        <w:t>катионов в смеси веществ: Са</w:t>
      </w:r>
      <w:proofErr w:type="gramStart"/>
      <w:r w:rsidRPr="00E873FB">
        <w:rPr>
          <w:rFonts w:ascii="Times New Roman" w:eastAsia="Times New Roman" w:hAnsi="Times New Roman" w:cs="Times New Roman"/>
          <w:sz w:val="24"/>
          <w:szCs w:val="24"/>
          <w:vertAlign w:val="superscript"/>
        </w:rPr>
        <w:t>2</w:t>
      </w:r>
      <w:proofErr w:type="gramEnd"/>
      <w:r w:rsidRPr="00E873FB">
        <w:rPr>
          <w:rFonts w:ascii="Times New Roman" w:eastAsia="Times New Roman" w:hAnsi="Times New Roman" w:cs="Times New Roman"/>
          <w:sz w:val="24"/>
          <w:szCs w:val="24"/>
          <w:vertAlign w:val="superscript"/>
        </w:rPr>
        <w:t>+</w:t>
      </w:r>
      <w:r w:rsidRPr="00E873FB">
        <w:rPr>
          <w:rFonts w:ascii="Times New Roman" w:eastAsia="Times New Roman" w:hAnsi="Times New Roman" w:cs="Times New Roman"/>
          <w:sz w:val="24"/>
          <w:szCs w:val="24"/>
        </w:rPr>
        <w:t> , Ва</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 Cu</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 Fe</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 , Fe</w:t>
      </w:r>
      <w:r w:rsidRPr="00E873FB">
        <w:rPr>
          <w:rFonts w:ascii="Times New Roman" w:eastAsia="Times New Roman" w:hAnsi="Times New Roman" w:cs="Times New Roman"/>
          <w:sz w:val="24"/>
          <w:szCs w:val="24"/>
          <w:vertAlign w:val="superscript"/>
        </w:rPr>
        <w:t>3+</w:t>
      </w:r>
      <w:r w:rsidRPr="00E873FB">
        <w:rPr>
          <w:rFonts w:ascii="Times New Roman" w:eastAsia="Times New Roman" w:hAnsi="Times New Roman" w:cs="Times New Roman"/>
          <w:sz w:val="24"/>
          <w:szCs w:val="24"/>
        </w:rPr>
        <w:t>, Mg</w:t>
      </w:r>
      <w:r w:rsidRPr="00E873FB">
        <w:rPr>
          <w:rFonts w:ascii="Times New Roman" w:eastAsia="Times New Roman" w:hAnsi="Times New Roman" w:cs="Times New Roman"/>
          <w:sz w:val="24"/>
          <w:szCs w:val="24"/>
          <w:vertAlign w:val="superscript"/>
        </w:rPr>
        <w:t>2+</w:t>
      </w:r>
      <w:r w:rsidRPr="00E873FB">
        <w:rPr>
          <w:rFonts w:ascii="Times New Roman" w:eastAsia="Times New Roman" w:hAnsi="Times New Roman" w:cs="Times New Roman"/>
          <w:sz w:val="24"/>
          <w:szCs w:val="24"/>
        </w:rPr>
        <w:t>,Ni</w:t>
      </w:r>
      <w:r w:rsidRPr="00E873FB">
        <w:rPr>
          <w:rFonts w:ascii="Times New Roman" w:eastAsia="Times New Roman" w:hAnsi="Times New Roman" w:cs="Times New Roman"/>
          <w:sz w:val="24"/>
          <w:szCs w:val="24"/>
          <w:vertAlign w:val="superscript"/>
        </w:rPr>
        <w:t> 2+</w:t>
      </w:r>
    </w:p>
    <w:p w:rsidR="0036142D" w:rsidRPr="00E873FB" w:rsidRDefault="0036142D" w:rsidP="0036142D">
      <w:pPr>
        <w:pStyle w:val="a3"/>
        <w:rPr>
          <w:rFonts w:ascii="Times New Roman" w:eastAsia="Times New Roman" w:hAnsi="Times New Roman" w:cs="Times New Roman"/>
          <w:sz w:val="24"/>
          <w:szCs w:val="24"/>
        </w:rPr>
      </w:pPr>
    </w:p>
    <w:p w:rsidR="0036142D" w:rsidRPr="0036142D" w:rsidRDefault="0036142D" w:rsidP="0036142D">
      <w:pPr>
        <w:pStyle w:val="a3"/>
        <w:rPr>
          <w:rFonts w:ascii="Times New Roman" w:eastAsia="Times New Roman" w:hAnsi="Times New Roman" w:cs="Times New Roman"/>
          <w:b/>
          <w:sz w:val="24"/>
          <w:szCs w:val="24"/>
        </w:rPr>
      </w:pPr>
      <w:r w:rsidRPr="0036142D">
        <w:rPr>
          <w:rFonts w:ascii="Times New Roman" w:eastAsia="Times New Roman" w:hAnsi="Times New Roman" w:cs="Times New Roman"/>
          <w:b/>
          <w:sz w:val="24"/>
          <w:szCs w:val="24"/>
        </w:rPr>
        <w:lastRenderedPageBreak/>
        <w:t>"Неметаллы" (8 ч.)</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i/>
          <w:iCs/>
          <w:sz w:val="24"/>
          <w:szCs w:val="24"/>
        </w:rPr>
        <w:t>Блок № 1 “Сера и ее соединения”</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№7. Плавление серы. Получение пластической (аморфной серы). Взаимодействие серы с металлами.</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№8. Получение сероводорода. Горение сероводорода и его кислотные свойства. Растворение сероводорода в воде. Почернение серебряных и медных пластинок при погружении их в сероводородную воду.</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№9. Получение оксида серы (IV) и сернистой кислоты действием концентрированной серной кислоты на медь. Обесцвечивание живых цветов оксидом серы (IV). Свойства сернистой кислоты.</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№10. Гигроскопические свойства серной кислоты. Обугливание сахарной пудры.</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i/>
          <w:iCs/>
          <w:sz w:val="24"/>
          <w:szCs w:val="24"/>
        </w:rPr>
        <w:t>Блок № 2 “Азот и фосфор”</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№11. Получение азота из нитрита аммония. Возгонка хлорида и карбоната аммония.</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Каталитическое окисление аммиака в присутствии оксида хрома (III).</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№12. Получение азотной кислоты из селитры. Горение скипидара в азотной кислоте.</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Получение оксида фосфора и фосфорной кислоты.</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i/>
          <w:iCs/>
          <w:sz w:val="24"/>
          <w:szCs w:val="24"/>
        </w:rPr>
        <w:t>Блок № 3 “Углерод и кремний”</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ЛР №13. Адсорбция активированным углем газов, красящих жидкостей и пахучих веществ. Получение углекислого газа. Гашение оксидом углерода (IV) горящей свечи.</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 xml:space="preserve">ЛР №14. Взаимодействие оксида кремния с </w:t>
      </w:r>
      <w:proofErr w:type="spellStart"/>
      <w:r w:rsidRPr="00E873FB">
        <w:rPr>
          <w:rFonts w:ascii="Times New Roman" w:eastAsia="Times New Roman" w:hAnsi="Times New Roman" w:cs="Times New Roman"/>
          <w:sz w:val="24"/>
          <w:szCs w:val="24"/>
        </w:rPr>
        <w:t>гидроксидом</w:t>
      </w:r>
      <w:proofErr w:type="spellEnd"/>
      <w:r w:rsidRPr="00E873FB">
        <w:rPr>
          <w:rFonts w:ascii="Times New Roman" w:eastAsia="Times New Roman" w:hAnsi="Times New Roman" w:cs="Times New Roman"/>
          <w:sz w:val="24"/>
          <w:szCs w:val="24"/>
        </w:rPr>
        <w:t xml:space="preserve"> натрия. Получение геля кремниевой кислоты.</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Модуль №5 “Основы химической кинетики" (2 ч.)</w:t>
      </w:r>
    </w:p>
    <w:p w:rsidR="0036142D" w:rsidRPr="00E873FB"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Химическое уравнение, термохимическое уравнение. Выход продукта реакции. Скорость химической реакции. Химическое равновесие. Расчеты по термохимическим уравнениям.</w:t>
      </w:r>
    </w:p>
    <w:p w:rsidR="0036142D"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 xml:space="preserve">ЛР №15.Зависимость скорости реакции от температуры. Правило </w:t>
      </w:r>
      <w:proofErr w:type="spellStart"/>
      <w:proofErr w:type="gramStart"/>
      <w:r w:rsidRPr="00E873FB">
        <w:rPr>
          <w:rFonts w:ascii="Times New Roman" w:eastAsia="Times New Roman" w:hAnsi="Times New Roman" w:cs="Times New Roman"/>
          <w:sz w:val="24"/>
          <w:szCs w:val="24"/>
        </w:rPr>
        <w:t>Вант-Гоффа</w:t>
      </w:r>
      <w:proofErr w:type="spellEnd"/>
      <w:proofErr w:type="gramEnd"/>
      <w:r w:rsidRPr="00E873FB">
        <w:rPr>
          <w:rFonts w:ascii="Times New Roman" w:eastAsia="Times New Roman" w:hAnsi="Times New Roman" w:cs="Times New Roman"/>
          <w:sz w:val="24"/>
          <w:szCs w:val="24"/>
        </w:rPr>
        <w:t>. Теплота сгорания. Закон Гесса.</w:t>
      </w:r>
    </w:p>
    <w:p w:rsidR="0036142D" w:rsidRPr="00E873FB" w:rsidRDefault="0036142D" w:rsidP="0036142D">
      <w:pPr>
        <w:pStyle w:val="a3"/>
        <w:rPr>
          <w:rFonts w:ascii="Times New Roman" w:eastAsia="Times New Roman" w:hAnsi="Times New Roman" w:cs="Times New Roman"/>
          <w:sz w:val="24"/>
          <w:szCs w:val="24"/>
        </w:rPr>
      </w:pPr>
    </w:p>
    <w:p w:rsidR="0036142D" w:rsidRPr="0036142D" w:rsidRDefault="0036142D" w:rsidP="0036142D">
      <w:pPr>
        <w:pStyle w:val="a3"/>
        <w:rPr>
          <w:rFonts w:ascii="Times New Roman" w:eastAsia="Times New Roman" w:hAnsi="Times New Roman" w:cs="Times New Roman"/>
          <w:b/>
          <w:sz w:val="24"/>
          <w:szCs w:val="24"/>
        </w:rPr>
      </w:pPr>
      <w:r w:rsidRPr="0036142D">
        <w:rPr>
          <w:rFonts w:ascii="Times New Roman" w:eastAsia="Times New Roman" w:hAnsi="Times New Roman" w:cs="Times New Roman"/>
          <w:b/>
          <w:sz w:val="24"/>
          <w:szCs w:val="24"/>
        </w:rPr>
        <w:t>“Решения задач повышенного уровня сложности" (2 ч.)</w:t>
      </w:r>
    </w:p>
    <w:p w:rsidR="0036142D" w:rsidRDefault="0036142D" w:rsidP="0036142D">
      <w:pPr>
        <w:pStyle w:val="a3"/>
        <w:rPr>
          <w:rFonts w:ascii="Times New Roman" w:eastAsia="Times New Roman" w:hAnsi="Times New Roman" w:cs="Times New Roman"/>
          <w:sz w:val="24"/>
          <w:szCs w:val="24"/>
        </w:rPr>
      </w:pPr>
      <w:r w:rsidRPr="00E873FB">
        <w:rPr>
          <w:rFonts w:ascii="Times New Roman" w:eastAsia="Times New Roman" w:hAnsi="Times New Roman" w:cs="Times New Roman"/>
          <w:sz w:val="24"/>
          <w:szCs w:val="24"/>
        </w:rPr>
        <w:t>Решение задач повышенной трудности, творческих задач, задач по материалам ГИА, нестандартных задач.</w:t>
      </w:r>
    </w:p>
    <w:p w:rsidR="0036142D" w:rsidRDefault="0036142D" w:rsidP="0036142D">
      <w:pPr>
        <w:pStyle w:val="a3"/>
        <w:rPr>
          <w:rFonts w:ascii="Times New Roman" w:eastAsia="Times New Roman" w:hAnsi="Times New Roman" w:cs="Times New Roman"/>
          <w:sz w:val="24"/>
          <w:szCs w:val="24"/>
        </w:rPr>
      </w:pPr>
    </w:p>
    <w:p w:rsidR="0036142D" w:rsidRDefault="0036142D" w:rsidP="0036142D">
      <w:pPr>
        <w:rPr>
          <w:rFonts w:ascii="Times New Roman" w:eastAsia="Times New Roman" w:hAnsi="Times New Roman" w:cs="Times New Roman"/>
          <w:b/>
          <w:bCs/>
        </w:rPr>
      </w:pPr>
      <w:r w:rsidRPr="003C59CE">
        <w:rPr>
          <w:rFonts w:ascii="Times New Roman" w:eastAsia="Times New Roman" w:hAnsi="Times New Roman" w:cs="Times New Roman"/>
          <w:b/>
          <w:bCs/>
        </w:rPr>
        <w:t>ПЛАНИРУЕМЫЕ РЕЗУЛЬТАТЫ</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t>ЛИЧНОСТНЫЕ РЕЗУЛЬТАТЫ</w:t>
      </w:r>
    </w:p>
    <w:p w:rsidR="0036142D" w:rsidRPr="003C47E8" w:rsidRDefault="0036142D" w:rsidP="0036142D">
      <w:pPr>
        <w:pStyle w:val="a3"/>
        <w:jc w:val="both"/>
        <w:rPr>
          <w:rFonts w:ascii="Times New Roman" w:eastAsia="Times New Roman" w:hAnsi="Times New Roman" w:cs="Times New Roman"/>
          <w:sz w:val="19"/>
          <w:szCs w:val="19"/>
        </w:rPr>
      </w:pP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Личностные результаты освоения программ общего образования достигаются в ходе обучения химии в един</w:t>
      </w:r>
      <w:r>
        <w:rPr>
          <w:rFonts w:ascii="Times New Roman" w:eastAsia="Times New Roman" w:hAnsi="Times New Roman" w:cs="Times New Roman"/>
        </w:rPr>
        <w:t>стве</w:t>
      </w:r>
      <w:r w:rsidRPr="003C47E8">
        <w:rPr>
          <w:rFonts w:ascii="Times New Roman" w:eastAsia="Times New Roman" w:hAnsi="Times New Roman" w:cs="Times New Roman"/>
        </w:rPr>
        <w:t xml:space="preserve"> учебно</w:t>
      </w:r>
      <w:r>
        <w:rPr>
          <w:rFonts w:ascii="Times New Roman" w:eastAsia="Times New Roman" w:hAnsi="Times New Roman" w:cs="Times New Roman"/>
        </w:rPr>
        <w:t>й</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 и воспитательной деятельности в соответствии с традиционными российскими </w:t>
      </w:r>
      <w:proofErr w:type="spellStart"/>
      <w:r>
        <w:rPr>
          <w:rFonts w:ascii="Times New Roman" w:eastAsia="Times New Roman" w:hAnsi="Times New Roman" w:cs="Times New Roman"/>
        </w:rPr>
        <w:t>социокультурными</w:t>
      </w:r>
      <w:proofErr w:type="spellEnd"/>
      <w:r>
        <w:rPr>
          <w:rFonts w:ascii="Times New Roman" w:eastAsia="Times New Roman" w:hAnsi="Times New Roman" w:cs="Times New Roman"/>
        </w:rPr>
        <w:t xml:space="preserve"> и духовно-нравственными ценностями, </w:t>
      </w:r>
      <w:r w:rsidRPr="003C47E8">
        <w:rPr>
          <w:rFonts w:ascii="Times New Roman" w:eastAsia="Times New Roman" w:hAnsi="Times New Roman" w:cs="Times New Roman"/>
        </w:rPr>
        <w:t xml:space="preserve">принятыми в обществе </w:t>
      </w:r>
      <w:r>
        <w:rPr>
          <w:rFonts w:ascii="Times New Roman" w:eastAsia="Times New Roman" w:hAnsi="Times New Roman" w:cs="Times New Roman"/>
        </w:rPr>
        <w:t xml:space="preserve">правилами </w:t>
      </w:r>
      <w:r w:rsidRPr="003C47E8">
        <w:rPr>
          <w:rFonts w:ascii="Times New Roman" w:eastAsia="Times New Roman" w:hAnsi="Times New Roman" w:cs="Times New Roman"/>
        </w:rPr>
        <w:t xml:space="preserve">и нормами поведения и </w:t>
      </w:r>
      <w:r>
        <w:rPr>
          <w:rFonts w:ascii="Times New Roman" w:eastAsia="Times New Roman" w:hAnsi="Times New Roman" w:cs="Times New Roman"/>
        </w:rPr>
        <w:t xml:space="preserve">способствуют </w:t>
      </w:r>
      <w:proofErr w:type="spellStart"/>
      <w:r>
        <w:rPr>
          <w:rFonts w:ascii="Times New Roman" w:eastAsia="Times New Roman" w:hAnsi="Times New Roman" w:cs="Times New Roman"/>
        </w:rPr>
        <w:t>процесам</w:t>
      </w:r>
      <w:proofErr w:type="spellEnd"/>
      <w:r w:rsidRPr="003C47E8">
        <w:rPr>
          <w:rFonts w:ascii="Times New Roman" w:eastAsia="Times New Roman" w:hAnsi="Times New Roman" w:cs="Times New Roman"/>
        </w:rPr>
        <w:t xml:space="preserve"> самопознания, саморазвития и социализации обучающихся.</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 в том числе в части:</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t>1) патриотического воспитания</w:t>
      </w:r>
      <w:proofErr w:type="gramStart"/>
      <w:r w:rsidRPr="003C47E8">
        <w:rPr>
          <w:rFonts w:ascii="Times New Roman" w:eastAsia="Times New Roman" w:hAnsi="Times New Roman" w:cs="Times New Roman"/>
        </w:rPr>
        <w:t> :</w:t>
      </w:r>
      <w:proofErr w:type="gramEnd"/>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rPr>
        <w:t>ценностного отношения к отечественному культурному наследию, осознанию и научному наследованию, понимания значения химической науки в жизни современного общества, способности обладать соответствующей информацией о передовых достижениях и открытиях мировой и отечественной химии, заинтересованности в научных знаниях об исследованиях мира и общества;</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t>2) </w:t>
      </w:r>
      <w:proofErr w:type="gramStart"/>
      <w:r>
        <w:rPr>
          <w:rFonts w:ascii="Times New Roman" w:eastAsia="Times New Roman" w:hAnsi="Times New Roman" w:cs="Times New Roman"/>
          <w:b/>
          <w:bCs/>
        </w:rPr>
        <w:t>гражданского</w:t>
      </w:r>
      <w:proofErr w:type="gramEnd"/>
      <w:r>
        <w:rPr>
          <w:rFonts w:ascii="Times New Roman" w:eastAsia="Times New Roman" w:hAnsi="Times New Roman" w:cs="Times New Roman"/>
          <w:b/>
          <w:bCs/>
        </w:rPr>
        <w:t xml:space="preserve"> </w:t>
      </w:r>
      <w:r w:rsidRPr="003C47E8">
        <w:rPr>
          <w:rFonts w:ascii="Times New Roman" w:eastAsia="Times New Roman" w:hAnsi="Times New Roman" w:cs="Times New Roman"/>
          <w:b/>
          <w:bCs/>
        </w:rPr>
        <w:t>воспитание:</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proofErr w:type="gramStart"/>
      <w:r w:rsidRPr="003C47E8">
        <w:rPr>
          <w:rFonts w:ascii="Times New Roman" w:eastAsia="Times New Roman" w:hAnsi="Times New Roman" w:cs="Times New Roman"/>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образовательных, познавательных задач, выполнении будущих экспериментов, развитии научных проектов, стремлении к взаимопониманию и взаимопомощи в процессе этой учебной деятельности, оценки собственного поведения и поступков своих товарищей с позиции моральных и правовых норм</w:t>
      </w:r>
      <w:proofErr w:type="gramEnd"/>
      <w:r w:rsidRPr="003C47E8">
        <w:rPr>
          <w:rFonts w:ascii="Times New Roman" w:eastAsia="Times New Roman" w:hAnsi="Times New Roman" w:cs="Times New Roman"/>
        </w:rPr>
        <w:t xml:space="preserve"> с учётом осознания последствий поступков;</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t>3) ценности научного познания</w:t>
      </w:r>
      <w:proofErr w:type="gramStart"/>
      <w:r w:rsidRPr="003C47E8">
        <w:rPr>
          <w:rFonts w:ascii="Times New Roman" w:eastAsia="Times New Roman" w:hAnsi="Times New Roman" w:cs="Times New Roman"/>
        </w:rPr>
        <w:t> :</w:t>
      </w:r>
      <w:proofErr w:type="gramEnd"/>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 xml:space="preserve">мировоззренческим представлениям о явлениях и химических реакциях, </w:t>
      </w:r>
      <w:r>
        <w:rPr>
          <w:rFonts w:ascii="Times New Roman" w:eastAsia="Times New Roman" w:hAnsi="Times New Roman" w:cs="Times New Roman"/>
        </w:rPr>
        <w:t>соответствующих современному уровню</w:t>
      </w:r>
      <w:r w:rsidRPr="003C47E8">
        <w:rPr>
          <w:rFonts w:ascii="Times New Roman" w:eastAsia="Times New Roman" w:hAnsi="Times New Roman" w:cs="Times New Roman"/>
        </w:rPr>
        <w:t xml:space="preserve"> развития науки и составляющих основу для понимания сути научной картины мира, представлениях об основных </w:t>
      </w:r>
      <w:r>
        <w:rPr>
          <w:rFonts w:ascii="Times New Roman" w:eastAsia="Times New Roman" w:hAnsi="Times New Roman" w:cs="Times New Roman"/>
        </w:rPr>
        <w:t>закономерностях</w:t>
      </w:r>
      <w:r w:rsidRPr="003C47E8">
        <w:rPr>
          <w:rFonts w:ascii="Times New Roman" w:eastAsia="Times New Roman" w:hAnsi="Times New Roman" w:cs="Times New Roman"/>
        </w:rPr>
        <w:t xml:space="preserve"> развития природы, взаимосвяз</w:t>
      </w:r>
      <w:r>
        <w:rPr>
          <w:rFonts w:ascii="Times New Roman" w:eastAsia="Times New Roman" w:hAnsi="Times New Roman" w:cs="Times New Roman"/>
        </w:rPr>
        <w:t xml:space="preserve">ях </w:t>
      </w:r>
      <w:r w:rsidRPr="003C47E8">
        <w:rPr>
          <w:rFonts w:ascii="Times New Roman" w:eastAsia="Times New Roman" w:hAnsi="Times New Roman" w:cs="Times New Roman"/>
        </w:rPr>
        <w:t xml:space="preserve">человека с природной средой, о </w:t>
      </w:r>
      <w:r>
        <w:rPr>
          <w:rFonts w:ascii="Times New Roman" w:eastAsia="Times New Roman" w:hAnsi="Times New Roman" w:cs="Times New Roman"/>
        </w:rPr>
        <w:t xml:space="preserve">роли </w:t>
      </w:r>
      <w:r w:rsidRPr="003C47E8">
        <w:rPr>
          <w:rFonts w:ascii="Times New Roman" w:eastAsia="Times New Roman" w:hAnsi="Times New Roman" w:cs="Times New Roman"/>
        </w:rPr>
        <w:t xml:space="preserve"> химии в познании этих </w:t>
      </w:r>
      <w:r>
        <w:rPr>
          <w:rFonts w:ascii="Times New Roman" w:eastAsia="Times New Roman" w:hAnsi="Times New Roman" w:cs="Times New Roman"/>
        </w:rPr>
        <w:t>закономерностей</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 xml:space="preserve">познавательные мотивы, направленные на получение новых знаний по </w:t>
      </w:r>
      <w:r>
        <w:rPr>
          <w:rFonts w:ascii="Times New Roman" w:eastAsia="Times New Roman" w:hAnsi="Times New Roman" w:cs="Times New Roman"/>
        </w:rPr>
        <w:t>химии</w:t>
      </w:r>
      <w:r w:rsidRPr="003C47E8">
        <w:rPr>
          <w:rFonts w:ascii="Times New Roman" w:eastAsia="Times New Roman" w:hAnsi="Times New Roman" w:cs="Times New Roman"/>
        </w:rPr>
        <w:t xml:space="preserve">, необходимые для </w:t>
      </w:r>
      <w:r>
        <w:rPr>
          <w:rFonts w:ascii="Times New Roman" w:eastAsia="Times New Roman" w:hAnsi="Times New Roman" w:cs="Times New Roman"/>
        </w:rPr>
        <w:t>объяснения</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наблюдаемых </w:t>
      </w:r>
      <w:r w:rsidRPr="003C47E8">
        <w:rPr>
          <w:rFonts w:ascii="Times New Roman" w:eastAsia="Times New Roman" w:hAnsi="Times New Roman" w:cs="Times New Roman"/>
        </w:rPr>
        <w:t>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lastRenderedPageBreak/>
        <w:t xml:space="preserve">    </w:t>
      </w:r>
      <w:r w:rsidRPr="003C47E8">
        <w:rPr>
          <w:rFonts w:ascii="Times New Roman" w:eastAsia="Times New Roman" w:hAnsi="Times New Roman" w:cs="Times New Roman"/>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будущем;</w:t>
      </w:r>
    </w:p>
    <w:p w:rsidR="0036142D" w:rsidRPr="00C11D40" w:rsidRDefault="0036142D" w:rsidP="0036142D">
      <w:pPr>
        <w:pStyle w:val="a3"/>
        <w:jc w:val="both"/>
        <w:rPr>
          <w:rFonts w:ascii="Times New Roman" w:eastAsia="Times New Roman" w:hAnsi="Times New Roman" w:cs="Times New Roman"/>
          <w:b/>
          <w:sz w:val="19"/>
          <w:szCs w:val="19"/>
        </w:rPr>
      </w:pPr>
      <w:bookmarkStart w:id="0" w:name="_Toc138318759"/>
      <w:bookmarkEnd w:id="0"/>
      <w:r w:rsidRPr="00C11D40">
        <w:rPr>
          <w:rFonts w:ascii="Times New Roman" w:eastAsia="Times New Roman" w:hAnsi="Times New Roman" w:cs="Times New Roman"/>
          <w:b/>
        </w:rPr>
        <w:t>4) формирование культуры здоровья</w:t>
      </w:r>
      <w:proofErr w:type="gramStart"/>
      <w:r w:rsidRPr="00C11D40">
        <w:rPr>
          <w:rFonts w:ascii="Times New Roman" w:eastAsia="Times New Roman" w:hAnsi="Times New Roman" w:cs="Times New Roman"/>
          <w:b/>
        </w:rPr>
        <w:t> :</w:t>
      </w:r>
      <w:proofErr w:type="gramEnd"/>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rPr>
        <w:t>осознание ценности жизни, ответственного отношения к здоровью, установки на здоровый образ жизни, осознание последствий и неприятие вредных привычек (употребления алкоголя, наркотиков, курения), необходимость определения правил безопасности при возникновении химических заболеваний в быту и реальной жизни;</w:t>
      </w:r>
    </w:p>
    <w:p w:rsidR="0036142D" w:rsidRPr="00C11D40" w:rsidRDefault="0036142D" w:rsidP="0036142D">
      <w:pPr>
        <w:pStyle w:val="a3"/>
        <w:jc w:val="both"/>
        <w:rPr>
          <w:rFonts w:ascii="Times New Roman" w:eastAsia="Times New Roman" w:hAnsi="Times New Roman" w:cs="Times New Roman"/>
          <w:b/>
          <w:sz w:val="19"/>
          <w:szCs w:val="19"/>
        </w:rPr>
      </w:pPr>
      <w:r w:rsidRPr="00C11D40">
        <w:rPr>
          <w:rFonts w:ascii="Times New Roman" w:eastAsia="Times New Roman" w:hAnsi="Times New Roman" w:cs="Times New Roman"/>
          <w:b/>
        </w:rPr>
        <w:t>5) трудового воспитания:</w:t>
      </w:r>
    </w:p>
    <w:p w:rsidR="0036142D" w:rsidRDefault="0036142D" w:rsidP="0036142D">
      <w:pPr>
        <w:pStyle w:val="a3"/>
        <w:jc w:val="both"/>
        <w:rPr>
          <w:rFonts w:ascii="Times New Roman" w:eastAsia="Times New Roman" w:hAnsi="Times New Roman" w:cs="Times New Roman"/>
        </w:rPr>
      </w:pPr>
      <w:r>
        <w:rPr>
          <w:rFonts w:ascii="Times New Roman" w:eastAsia="Times New Roman" w:hAnsi="Times New Roman" w:cs="Times New Roman"/>
        </w:rPr>
        <w:t xml:space="preserve">    интерес</w:t>
      </w:r>
      <w:r w:rsidRPr="003C47E8">
        <w:rPr>
          <w:rFonts w:ascii="Times New Roman" w:eastAsia="Times New Roman" w:hAnsi="Times New Roman" w:cs="Times New Roman"/>
        </w:rPr>
        <w:t xml:space="preserve"> практическ</w:t>
      </w:r>
      <w:r>
        <w:rPr>
          <w:rFonts w:ascii="Times New Roman" w:eastAsia="Times New Roman" w:hAnsi="Times New Roman" w:cs="Times New Roman"/>
        </w:rPr>
        <w:t>ому изучению</w:t>
      </w:r>
      <w:r w:rsidRPr="003C47E8">
        <w:rPr>
          <w:rFonts w:ascii="Times New Roman" w:eastAsia="Times New Roman" w:hAnsi="Times New Roman" w:cs="Times New Roman"/>
        </w:rPr>
        <w:t xml:space="preserve"> профессией и труд</w:t>
      </w:r>
      <w:r>
        <w:rPr>
          <w:rFonts w:ascii="Times New Roman" w:eastAsia="Times New Roman" w:hAnsi="Times New Roman" w:cs="Times New Roman"/>
        </w:rPr>
        <w:t>а различного рода</w:t>
      </w:r>
      <w:r w:rsidRPr="003C47E8">
        <w:rPr>
          <w:rFonts w:ascii="Times New Roman" w:eastAsia="Times New Roman" w:hAnsi="Times New Roman" w:cs="Times New Roman"/>
        </w:rPr>
        <w:t xml:space="preserve">, уважением к труду и результатами трудовой деятельности, в том числе на основе применения предметных знаний по химии, осознанным выбором индивидуальной траектории продолжения образования с учётом личностных интересов и способностей к химии, </w:t>
      </w:r>
      <w:r>
        <w:rPr>
          <w:rFonts w:ascii="Times New Roman" w:eastAsia="Times New Roman" w:hAnsi="Times New Roman" w:cs="Times New Roman"/>
        </w:rPr>
        <w:t>общественных интересов и потребностей</w:t>
      </w:r>
    </w:p>
    <w:p w:rsidR="0036142D" w:rsidRPr="003C47E8" w:rsidRDefault="0036142D" w:rsidP="0036142D">
      <w:pPr>
        <w:pStyle w:val="a3"/>
        <w:jc w:val="both"/>
        <w:rPr>
          <w:rFonts w:ascii="Times New Roman" w:eastAsia="Times New Roman" w:hAnsi="Times New Roman" w:cs="Times New Roman"/>
          <w:sz w:val="19"/>
          <w:szCs w:val="19"/>
        </w:rPr>
      </w:pPr>
    </w:p>
    <w:p w:rsidR="0036142D" w:rsidRPr="00C11D40" w:rsidRDefault="0036142D" w:rsidP="0036142D">
      <w:pPr>
        <w:pStyle w:val="a3"/>
        <w:jc w:val="both"/>
        <w:rPr>
          <w:rFonts w:ascii="Times New Roman" w:eastAsia="Times New Roman" w:hAnsi="Times New Roman" w:cs="Times New Roman"/>
          <w:b/>
          <w:sz w:val="19"/>
          <w:szCs w:val="19"/>
        </w:rPr>
      </w:pPr>
      <w:r w:rsidRPr="00C11D40">
        <w:rPr>
          <w:rFonts w:ascii="Times New Roman" w:eastAsia="Times New Roman" w:hAnsi="Times New Roman" w:cs="Times New Roman"/>
          <w:b/>
        </w:rPr>
        <w:t>6) экологического воспитания:</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Экологическ</w:t>
      </w:r>
      <w:r>
        <w:rPr>
          <w:rFonts w:ascii="Times New Roman" w:eastAsia="Times New Roman" w:hAnsi="Times New Roman" w:cs="Times New Roman"/>
        </w:rPr>
        <w:t xml:space="preserve">и целесообразное </w:t>
      </w:r>
      <w:r w:rsidRPr="003C47E8">
        <w:rPr>
          <w:rFonts w:ascii="Times New Roman" w:eastAsia="Times New Roman" w:hAnsi="Times New Roman" w:cs="Times New Roman"/>
        </w:rPr>
        <w:t xml:space="preserve"> отношение к природе как источнику жизни на Земле, основ</w:t>
      </w:r>
      <w:r>
        <w:rPr>
          <w:rFonts w:ascii="Times New Roman" w:eastAsia="Times New Roman" w:hAnsi="Times New Roman" w:cs="Times New Roman"/>
        </w:rPr>
        <w:t xml:space="preserve">е </w:t>
      </w:r>
      <w:r w:rsidRPr="003C47E8">
        <w:rPr>
          <w:rFonts w:ascii="Times New Roman" w:eastAsia="Times New Roman" w:hAnsi="Times New Roman" w:cs="Times New Roman"/>
        </w:rPr>
        <w:t xml:space="preserve"> её </w:t>
      </w:r>
      <w:r>
        <w:rPr>
          <w:rFonts w:ascii="Times New Roman" w:eastAsia="Times New Roman" w:hAnsi="Times New Roman" w:cs="Times New Roman"/>
        </w:rPr>
        <w:t>существования</w:t>
      </w:r>
      <w:r w:rsidRPr="003C47E8">
        <w:rPr>
          <w:rFonts w:ascii="Times New Roman" w:eastAsia="Times New Roman" w:hAnsi="Times New Roman" w:cs="Times New Roman"/>
        </w:rPr>
        <w:t xml:space="preserve"> понимание ценностей здорового и безопасного образа жизни, ответственное отношение к </w:t>
      </w:r>
      <w:r>
        <w:rPr>
          <w:rFonts w:ascii="Times New Roman" w:eastAsia="Times New Roman" w:hAnsi="Times New Roman" w:cs="Times New Roman"/>
        </w:rPr>
        <w:t>собственному</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физическому </w:t>
      </w:r>
      <w:r w:rsidRPr="003C47E8">
        <w:rPr>
          <w:rFonts w:ascii="Times New Roman" w:eastAsia="Times New Roman" w:hAnsi="Times New Roman" w:cs="Times New Roman"/>
        </w:rPr>
        <w:t xml:space="preserve">и психическому здоровью, </w:t>
      </w:r>
      <w:r>
        <w:rPr>
          <w:rFonts w:ascii="Times New Roman" w:eastAsia="Times New Roman" w:hAnsi="Times New Roman" w:cs="Times New Roman"/>
        </w:rPr>
        <w:t xml:space="preserve">осознание ценности соблюдения правил безопасного поведения при работе с веществами. </w:t>
      </w:r>
      <w:proofErr w:type="gramStart"/>
      <w:r>
        <w:rPr>
          <w:rFonts w:ascii="Times New Roman" w:eastAsia="Times New Roman" w:hAnsi="Times New Roman" w:cs="Times New Roman"/>
        </w:rPr>
        <w:t xml:space="preserve">А так же в ситуациях, угрожающих здоровью </w:t>
      </w:r>
      <w:r w:rsidRPr="003C47E8">
        <w:rPr>
          <w:rFonts w:ascii="Times New Roman" w:eastAsia="Times New Roman" w:hAnsi="Times New Roman" w:cs="Times New Roman"/>
        </w:rPr>
        <w:t>и жизн</w:t>
      </w:r>
      <w:r>
        <w:rPr>
          <w:rFonts w:ascii="Times New Roman" w:eastAsia="Times New Roman" w:hAnsi="Times New Roman" w:cs="Times New Roman"/>
        </w:rPr>
        <w:t>и</w:t>
      </w:r>
      <w:r w:rsidRPr="003C47E8">
        <w:rPr>
          <w:rFonts w:ascii="Times New Roman" w:eastAsia="Times New Roman" w:hAnsi="Times New Roman" w:cs="Times New Roman"/>
        </w:rPr>
        <w:t xml:space="preserve"> людей;</w:t>
      </w:r>
      <w:proofErr w:type="gramEnd"/>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 xml:space="preserve">способности применять знания, </w:t>
      </w:r>
      <w:r>
        <w:rPr>
          <w:rFonts w:ascii="Times New Roman" w:eastAsia="Times New Roman" w:hAnsi="Times New Roman" w:cs="Times New Roman"/>
        </w:rPr>
        <w:t xml:space="preserve">получаемые при изучении химии, для решения задач, связанных с окружающей природной средой, </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для повышения уровня экологической культуры, осознания  глобального характера  экологических проблем </w:t>
      </w:r>
      <w:r w:rsidRPr="003C47E8">
        <w:rPr>
          <w:rFonts w:ascii="Times New Roman" w:eastAsia="Times New Roman" w:hAnsi="Times New Roman" w:cs="Times New Roman"/>
        </w:rPr>
        <w:t xml:space="preserve">и путей их решения с помощью методов химии, экологического мышления, </w:t>
      </w:r>
      <w:r>
        <w:rPr>
          <w:rFonts w:ascii="Times New Roman" w:eastAsia="Times New Roman" w:hAnsi="Times New Roman" w:cs="Times New Roman"/>
        </w:rPr>
        <w:t>умения руководствоваться им в познавательной, коммуникативной и социальной практике</w:t>
      </w:r>
      <w:r w:rsidRPr="003C47E8">
        <w:rPr>
          <w:rFonts w:ascii="Times New Roman" w:eastAsia="Times New Roman" w:hAnsi="Times New Roman" w:cs="Times New Roman"/>
        </w:rPr>
        <w:t>.</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rPr>
        <w:br/>
      </w:r>
    </w:p>
    <w:p w:rsidR="0036142D" w:rsidRPr="00CD3404" w:rsidRDefault="0036142D" w:rsidP="0036142D">
      <w:pPr>
        <w:pStyle w:val="a3"/>
        <w:jc w:val="both"/>
        <w:rPr>
          <w:rFonts w:ascii="Times New Roman" w:eastAsia="Times New Roman" w:hAnsi="Times New Roman" w:cs="Times New Roman"/>
          <w:b/>
          <w:sz w:val="19"/>
          <w:szCs w:val="19"/>
        </w:rPr>
      </w:pPr>
      <w:r w:rsidRPr="00CD3404">
        <w:rPr>
          <w:rFonts w:ascii="Times New Roman" w:eastAsia="Times New Roman" w:hAnsi="Times New Roman" w:cs="Times New Roman"/>
          <w:b/>
        </w:rPr>
        <w:t>МЕТАПРЕДМЕТНЫЕ РЕЗУЛЬТАТЫ</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rPr>
        <w:br/>
      </w:r>
    </w:p>
    <w:p w:rsidR="0036142D" w:rsidRPr="003C47E8" w:rsidRDefault="0036142D" w:rsidP="0036142D">
      <w:pPr>
        <w:pStyle w:val="a3"/>
        <w:jc w:val="both"/>
        <w:rPr>
          <w:rFonts w:ascii="Times New Roman" w:eastAsia="Times New Roman" w:hAnsi="Times New Roman" w:cs="Times New Roman"/>
          <w:sz w:val="19"/>
          <w:szCs w:val="19"/>
        </w:rPr>
      </w:pPr>
      <w:proofErr w:type="gramStart"/>
      <w:r w:rsidRPr="003C47E8">
        <w:rPr>
          <w:rFonts w:ascii="Times New Roman" w:eastAsia="Times New Roman" w:hAnsi="Times New Roman" w:cs="Times New Roman"/>
        </w:rPr>
        <w:t xml:space="preserve">В </w:t>
      </w:r>
      <w:r>
        <w:rPr>
          <w:rFonts w:ascii="Times New Roman" w:eastAsia="Times New Roman" w:hAnsi="Times New Roman" w:cs="Times New Roman"/>
        </w:rPr>
        <w:t xml:space="preserve">составе </w:t>
      </w:r>
      <w:r w:rsidRPr="003C47E8">
        <w:rPr>
          <w:rFonts w:ascii="Times New Roman" w:eastAsia="Times New Roman" w:hAnsi="Times New Roman" w:cs="Times New Roman"/>
        </w:rPr>
        <w:t xml:space="preserve"> </w:t>
      </w:r>
      <w:proofErr w:type="spellStart"/>
      <w:r w:rsidRPr="003C47E8">
        <w:rPr>
          <w:rFonts w:ascii="Times New Roman" w:eastAsia="Times New Roman" w:hAnsi="Times New Roman" w:cs="Times New Roman"/>
        </w:rPr>
        <w:t>метапредметных</w:t>
      </w:r>
      <w:proofErr w:type="spellEnd"/>
      <w:r w:rsidRPr="003C47E8">
        <w:rPr>
          <w:rFonts w:ascii="Times New Roman" w:eastAsia="Times New Roman" w:hAnsi="Times New Roman" w:cs="Times New Roman"/>
        </w:rPr>
        <w:t xml:space="preserve"> результат</w:t>
      </w:r>
      <w:r>
        <w:rPr>
          <w:rFonts w:ascii="Times New Roman" w:eastAsia="Times New Roman" w:hAnsi="Times New Roman" w:cs="Times New Roman"/>
        </w:rPr>
        <w:t>ов</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выделяют </w:t>
      </w:r>
      <w:r w:rsidRPr="003C47E8">
        <w:rPr>
          <w:rFonts w:ascii="Times New Roman" w:eastAsia="Times New Roman" w:hAnsi="Times New Roman" w:cs="Times New Roman"/>
        </w:rPr>
        <w:t xml:space="preserve"> значимые для формирования мировоззрения общенаучные понятия (закон, теория, принцип, факт, система, процесс, эксперимент и др.), </w:t>
      </w:r>
      <w:r>
        <w:rPr>
          <w:rFonts w:ascii="Times New Roman" w:eastAsia="Times New Roman" w:hAnsi="Times New Roman" w:cs="Times New Roman"/>
        </w:rPr>
        <w:t xml:space="preserve">которые используют в </w:t>
      </w:r>
      <w:proofErr w:type="spellStart"/>
      <w:r>
        <w:rPr>
          <w:rFonts w:ascii="Times New Roman" w:eastAsia="Times New Roman" w:hAnsi="Times New Roman" w:cs="Times New Roman"/>
        </w:rPr>
        <w:t>естественно-научных</w:t>
      </w:r>
      <w:proofErr w:type="spellEnd"/>
      <w:r>
        <w:rPr>
          <w:rFonts w:ascii="Times New Roman" w:eastAsia="Times New Roman" w:hAnsi="Times New Roman" w:cs="Times New Roman"/>
        </w:rPr>
        <w:t xml:space="preserve"> учебных предметах и позволяют на основе знаний из этих предметов формировать представление о целостной научной картине мира, </w:t>
      </w:r>
      <w:r w:rsidRPr="003C47E8">
        <w:rPr>
          <w:rFonts w:ascii="Times New Roman" w:eastAsia="Times New Roman" w:hAnsi="Times New Roman" w:cs="Times New Roman"/>
        </w:rPr>
        <w:t xml:space="preserve"> и универсальные учебные действия (познавательные, коммуникативные, регулятивные), которые предполагают формирование возможности для самостоятельного планирования и осуществления учебной деятельности.</w:t>
      </w:r>
      <w:proofErr w:type="gramEnd"/>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rPr>
        <w:br/>
      </w:r>
    </w:p>
    <w:p w:rsidR="0036142D" w:rsidRPr="00CD3404" w:rsidRDefault="0036142D" w:rsidP="0036142D">
      <w:pPr>
        <w:pStyle w:val="a3"/>
        <w:jc w:val="both"/>
        <w:rPr>
          <w:rFonts w:ascii="Times New Roman" w:eastAsia="Times New Roman" w:hAnsi="Times New Roman" w:cs="Times New Roman"/>
          <w:b/>
          <w:sz w:val="19"/>
          <w:szCs w:val="19"/>
        </w:rPr>
      </w:pPr>
      <w:r w:rsidRPr="00CD3404">
        <w:rPr>
          <w:rFonts w:ascii="Times New Roman" w:eastAsia="Times New Roman" w:hAnsi="Times New Roman" w:cs="Times New Roman"/>
          <w:b/>
        </w:rPr>
        <w:t>Познавательные универсальные учебные действия</w:t>
      </w:r>
    </w:p>
    <w:p w:rsidR="0036142D" w:rsidRPr="00CD3404" w:rsidRDefault="0036142D" w:rsidP="0036142D">
      <w:pPr>
        <w:pStyle w:val="a3"/>
        <w:jc w:val="both"/>
        <w:rPr>
          <w:rFonts w:ascii="Times New Roman" w:eastAsia="Times New Roman" w:hAnsi="Times New Roman" w:cs="Times New Roman"/>
          <w:b/>
          <w:sz w:val="19"/>
          <w:szCs w:val="19"/>
        </w:rPr>
      </w:pPr>
      <w:r w:rsidRPr="00CD3404">
        <w:rPr>
          <w:rFonts w:ascii="Times New Roman" w:eastAsia="Times New Roman" w:hAnsi="Times New Roman" w:cs="Times New Roman"/>
          <w:b/>
        </w:rPr>
        <w:t>Базовые</w:t>
      </w:r>
      <w:r>
        <w:rPr>
          <w:rFonts w:ascii="Times New Roman" w:eastAsia="Times New Roman" w:hAnsi="Times New Roman" w:cs="Times New Roman"/>
          <w:b/>
        </w:rPr>
        <w:t xml:space="preserve"> логические </w:t>
      </w:r>
      <w:r w:rsidRPr="00CD3404">
        <w:rPr>
          <w:rFonts w:ascii="Times New Roman" w:eastAsia="Times New Roman" w:hAnsi="Times New Roman" w:cs="Times New Roman"/>
          <w:b/>
        </w:rPr>
        <w:t xml:space="preserve"> действия:</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Умение  </w:t>
      </w:r>
      <w:r w:rsidRPr="003C47E8">
        <w:rPr>
          <w:rFonts w:ascii="Times New Roman" w:eastAsia="Times New Roman" w:hAnsi="Times New Roman" w:cs="Times New Roman"/>
        </w:rPr>
        <w:t xml:space="preserve"> использ</w:t>
      </w:r>
      <w:r>
        <w:rPr>
          <w:rFonts w:ascii="Times New Roman" w:eastAsia="Times New Roman" w:hAnsi="Times New Roman" w:cs="Times New Roman"/>
        </w:rPr>
        <w:t xml:space="preserve">овать </w:t>
      </w:r>
      <w:r w:rsidRPr="003C47E8">
        <w:rPr>
          <w:rFonts w:ascii="Times New Roman" w:eastAsia="Times New Roman" w:hAnsi="Times New Roman" w:cs="Times New Roman"/>
        </w:rPr>
        <w:t>приемы логического мышления при освоении знаний: раскрыва</w:t>
      </w:r>
      <w:r>
        <w:rPr>
          <w:rFonts w:ascii="Times New Roman" w:eastAsia="Times New Roman" w:hAnsi="Times New Roman" w:cs="Times New Roman"/>
        </w:rPr>
        <w:t>ть смысл</w:t>
      </w:r>
      <w:r w:rsidRPr="003C47E8">
        <w:rPr>
          <w:rFonts w:ascii="Times New Roman" w:eastAsia="Times New Roman" w:hAnsi="Times New Roman" w:cs="Times New Roman"/>
        </w:rPr>
        <w:t xml:space="preserve"> </w:t>
      </w:r>
      <w:r>
        <w:rPr>
          <w:rFonts w:ascii="Times New Roman" w:eastAsia="Times New Roman" w:hAnsi="Times New Roman" w:cs="Times New Roman"/>
        </w:rPr>
        <w:t>химических</w:t>
      </w:r>
      <w:r w:rsidRPr="003C47E8">
        <w:rPr>
          <w:rFonts w:ascii="Times New Roman" w:eastAsia="Times New Roman" w:hAnsi="Times New Roman" w:cs="Times New Roman"/>
        </w:rPr>
        <w:t xml:space="preserve"> </w:t>
      </w:r>
      <w:r>
        <w:rPr>
          <w:rFonts w:ascii="Times New Roman" w:eastAsia="Times New Roman" w:hAnsi="Times New Roman" w:cs="Times New Roman"/>
        </w:rPr>
        <w:t>понятий</w:t>
      </w:r>
      <w:r w:rsidRPr="003C47E8">
        <w:rPr>
          <w:rFonts w:ascii="Times New Roman" w:eastAsia="Times New Roman" w:hAnsi="Times New Roman" w:cs="Times New Roman"/>
        </w:rPr>
        <w:t xml:space="preserve"> </w:t>
      </w:r>
      <w:r>
        <w:rPr>
          <w:rFonts w:ascii="Times New Roman" w:eastAsia="Times New Roman" w:hAnsi="Times New Roman" w:cs="Times New Roman"/>
        </w:rPr>
        <w:t>(выделять их характерные признаки, устанавливать взаимосвязь с другими понятиями)</w:t>
      </w:r>
      <w:r w:rsidRPr="003C47E8">
        <w:rPr>
          <w:rFonts w:ascii="Times New Roman" w:eastAsia="Times New Roman" w:hAnsi="Times New Roman" w:cs="Times New Roman"/>
        </w:rPr>
        <w:t xml:space="preserve">, </w:t>
      </w:r>
      <w:r>
        <w:rPr>
          <w:rFonts w:ascii="Times New Roman" w:eastAsia="Times New Roman" w:hAnsi="Times New Roman" w:cs="Times New Roman"/>
        </w:rPr>
        <w:t>использовать понятия для объяснения отдельных явлений и фактов</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выбирать основания и критерии для классификации веществ и химических реакций, устанавливать </w:t>
      </w:r>
      <w:r w:rsidRPr="003C47E8">
        <w:rPr>
          <w:rFonts w:ascii="Times New Roman" w:eastAsia="Times New Roman" w:hAnsi="Times New Roman" w:cs="Times New Roman"/>
        </w:rPr>
        <w:t xml:space="preserve"> причинно- следственные связи между объектами изучение, </w:t>
      </w:r>
      <w:r>
        <w:rPr>
          <w:rFonts w:ascii="Times New Roman" w:eastAsia="Times New Roman" w:hAnsi="Times New Roman" w:cs="Times New Roman"/>
        </w:rPr>
        <w:t xml:space="preserve">строить логические </w:t>
      </w:r>
      <w:r w:rsidRPr="003C47E8">
        <w:rPr>
          <w:rFonts w:ascii="Times New Roman" w:eastAsia="Times New Roman" w:hAnsi="Times New Roman" w:cs="Times New Roman"/>
        </w:rPr>
        <w:t xml:space="preserve"> рассуждения (индуктивные, дедуктивные, по аналогии), делать </w:t>
      </w:r>
      <w:r>
        <w:rPr>
          <w:rFonts w:ascii="Times New Roman" w:eastAsia="Times New Roman" w:hAnsi="Times New Roman" w:cs="Times New Roman"/>
        </w:rPr>
        <w:t>выводы и заключения</w:t>
      </w:r>
      <w:r w:rsidRPr="003C47E8">
        <w:rPr>
          <w:rFonts w:ascii="Times New Roman" w:eastAsia="Times New Roman" w:hAnsi="Times New Roman" w:cs="Times New Roman"/>
        </w:rPr>
        <w:t>;</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proofErr w:type="gramStart"/>
      <w:r w:rsidRPr="003C47E8">
        <w:rPr>
          <w:rFonts w:ascii="Times New Roman" w:eastAsia="Times New Roman" w:hAnsi="Times New Roman" w:cs="Times New Roman"/>
        </w:rPr>
        <w:t xml:space="preserve">умение применять в процессе познания понятия (предметные и </w:t>
      </w:r>
      <w:proofErr w:type="spellStart"/>
      <w:r w:rsidRPr="003C47E8">
        <w:rPr>
          <w:rFonts w:ascii="Times New Roman" w:eastAsia="Times New Roman" w:hAnsi="Times New Roman" w:cs="Times New Roman"/>
        </w:rPr>
        <w:t>метапредметные</w:t>
      </w:r>
      <w:proofErr w:type="spellEnd"/>
      <w:r w:rsidRPr="003C47E8">
        <w:rPr>
          <w:rFonts w:ascii="Times New Roman" w:eastAsia="Times New Roman" w:hAnsi="Times New Roman" w:cs="Times New Roman"/>
        </w:rPr>
        <w:t xml:space="preserve">), символические (знаковые) модели, используемые в химии, преобразовывать широко применяемые в химии </w:t>
      </w:r>
      <w:r>
        <w:rPr>
          <w:rFonts w:ascii="Times New Roman" w:eastAsia="Times New Roman" w:hAnsi="Times New Roman" w:cs="Times New Roman"/>
        </w:rPr>
        <w:t>модельные представления – химический знак, химическая формула и уравнения химической реакции- при решении учебно-познавательных задач</w:t>
      </w:r>
      <w:r w:rsidRPr="003C47E8">
        <w:rPr>
          <w:rFonts w:ascii="Times New Roman" w:eastAsia="Times New Roman" w:hAnsi="Times New Roman" w:cs="Times New Roman"/>
        </w:rPr>
        <w:t>, с учётом эт</w:t>
      </w:r>
      <w:r>
        <w:rPr>
          <w:rFonts w:ascii="Times New Roman" w:eastAsia="Times New Roman" w:hAnsi="Times New Roman" w:cs="Times New Roman"/>
        </w:rPr>
        <w:t>их</w:t>
      </w:r>
      <w:r w:rsidRPr="003C47E8">
        <w:rPr>
          <w:rFonts w:ascii="Times New Roman" w:eastAsia="Times New Roman" w:hAnsi="Times New Roman" w:cs="Times New Roman"/>
        </w:rPr>
        <w:t xml:space="preserve"> модельных представлений выявля</w:t>
      </w:r>
      <w:r>
        <w:rPr>
          <w:rFonts w:ascii="Times New Roman" w:eastAsia="Times New Roman" w:hAnsi="Times New Roman" w:cs="Times New Roman"/>
        </w:rPr>
        <w:t>ть</w:t>
      </w:r>
      <w:r w:rsidRPr="003C47E8">
        <w:rPr>
          <w:rFonts w:ascii="Times New Roman" w:eastAsia="Times New Roman" w:hAnsi="Times New Roman" w:cs="Times New Roman"/>
        </w:rPr>
        <w:t xml:space="preserve"> характеризовать существенные признаки изучаемых объектов – </w:t>
      </w:r>
      <w:r>
        <w:rPr>
          <w:rFonts w:ascii="Times New Roman" w:eastAsia="Times New Roman" w:hAnsi="Times New Roman" w:cs="Times New Roman"/>
        </w:rPr>
        <w:t>химических веществ и химических реакций.</w:t>
      </w:r>
      <w:r w:rsidRPr="003C47E8">
        <w:rPr>
          <w:rFonts w:ascii="Times New Roman" w:eastAsia="Times New Roman" w:hAnsi="Times New Roman" w:cs="Times New Roman"/>
        </w:rPr>
        <w:t>, выявля</w:t>
      </w:r>
      <w:r>
        <w:rPr>
          <w:rFonts w:ascii="Times New Roman" w:eastAsia="Times New Roman" w:hAnsi="Times New Roman" w:cs="Times New Roman"/>
        </w:rPr>
        <w:t>ть</w:t>
      </w:r>
      <w:r w:rsidRPr="003C47E8">
        <w:rPr>
          <w:rFonts w:ascii="Times New Roman" w:eastAsia="Times New Roman" w:hAnsi="Times New Roman" w:cs="Times New Roman"/>
        </w:rPr>
        <w:t xml:space="preserve"> общие </w:t>
      </w:r>
      <w:r>
        <w:rPr>
          <w:rFonts w:ascii="Times New Roman" w:eastAsia="Times New Roman" w:hAnsi="Times New Roman" w:cs="Times New Roman"/>
        </w:rPr>
        <w:t>закономерности</w:t>
      </w:r>
      <w:r w:rsidRPr="003C47E8">
        <w:rPr>
          <w:rFonts w:ascii="Times New Roman" w:eastAsia="Times New Roman" w:hAnsi="Times New Roman" w:cs="Times New Roman"/>
        </w:rPr>
        <w:t>, причинно-следственные связи и противоречия в изучаемых процессах</w:t>
      </w:r>
      <w:proofErr w:type="gramEnd"/>
      <w:r w:rsidRPr="003C47E8">
        <w:rPr>
          <w:rFonts w:ascii="Times New Roman" w:eastAsia="Times New Roman" w:hAnsi="Times New Roman" w:cs="Times New Roman"/>
        </w:rPr>
        <w:t xml:space="preserve"> и </w:t>
      </w:r>
      <w:proofErr w:type="gramStart"/>
      <w:r w:rsidRPr="003C47E8">
        <w:rPr>
          <w:rFonts w:ascii="Times New Roman" w:eastAsia="Times New Roman" w:hAnsi="Times New Roman" w:cs="Times New Roman"/>
        </w:rPr>
        <w:t>явлениях</w:t>
      </w:r>
      <w:proofErr w:type="gramEnd"/>
      <w:r w:rsidRPr="003C47E8">
        <w:rPr>
          <w:rFonts w:ascii="Times New Roman" w:eastAsia="Times New Roman" w:hAnsi="Times New Roman" w:cs="Times New Roman"/>
        </w:rPr>
        <w:t>.</w:t>
      </w:r>
    </w:p>
    <w:p w:rsidR="0036142D" w:rsidRPr="00BC5F70" w:rsidRDefault="0036142D" w:rsidP="0036142D">
      <w:pPr>
        <w:pStyle w:val="a3"/>
        <w:jc w:val="both"/>
        <w:rPr>
          <w:rFonts w:ascii="Times New Roman" w:eastAsia="Times New Roman" w:hAnsi="Times New Roman" w:cs="Times New Roman"/>
          <w:b/>
          <w:sz w:val="19"/>
          <w:szCs w:val="19"/>
        </w:rPr>
      </w:pPr>
      <w:r w:rsidRPr="00BC5F70">
        <w:rPr>
          <w:rFonts w:ascii="Times New Roman" w:eastAsia="Times New Roman" w:hAnsi="Times New Roman" w:cs="Times New Roman"/>
          <w:b/>
        </w:rPr>
        <w:t>Базовые исследовательские действия</w:t>
      </w:r>
      <w:proofErr w:type="gramStart"/>
      <w:r w:rsidRPr="00BC5F70">
        <w:rPr>
          <w:rFonts w:ascii="Times New Roman" w:eastAsia="Times New Roman" w:hAnsi="Times New Roman" w:cs="Times New Roman"/>
          <w:b/>
        </w:rPr>
        <w:t> :</w:t>
      </w:r>
      <w:proofErr w:type="gramEnd"/>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умение использовать поставленные вопросы в качестве инструмента познания, а также в качестве основы для формирования гипотезы по правильности выдвигаемых суждений;</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 xml:space="preserve">приобретение опыта по планированию, </w:t>
      </w:r>
      <w:r>
        <w:rPr>
          <w:rFonts w:ascii="Times New Roman" w:eastAsia="Times New Roman" w:hAnsi="Times New Roman" w:cs="Times New Roman"/>
        </w:rPr>
        <w:t xml:space="preserve">организации </w:t>
      </w:r>
      <w:r w:rsidRPr="003C47E8">
        <w:rPr>
          <w:rFonts w:ascii="Times New Roman" w:eastAsia="Times New Roman" w:hAnsi="Times New Roman" w:cs="Times New Roman"/>
        </w:rPr>
        <w:t xml:space="preserve"> и </w:t>
      </w:r>
      <w:r>
        <w:rPr>
          <w:rFonts w:ascii="Times New Roman" w:eastAsia="Times New Roman" w:hAnsi="Times New Roman" w:cs="Times New Roman"/>
        </w:rPr>
        <w:t>проведению</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ученических </w:t>
      </w:r>
      <w:r w:rsidRPr="003C47E8">
        <w:rPr>
          <w:rFonts w:ascii="Times New Roman" w:eastAsia="Times New Roman" w:hAnsi="Times New Roman" w:cs="Times New Roman"/>
        </w:rPr>
        <w:t xml:space="preserve"> экспериментов, умение наблюдать за ходом процесса, самостоятельно прогнозировать его результат, формулировать обобщение и </w:t>
      </w:r>
      <w:r>
        <w:rPr>
          <w:rFonts w:ascii="Times New Roman" w:eastAsia="Times New Roman" w:hAnsi="Times New Roman" w:cs="Times New Roman"/>
        </w:rPr>
        <w:t>выводы</w:t>
      </w:r>
      <w:r w:rsidRPr="003C47E8">
        <w:rPr>
          <w:rFonts w:ascii="Times New Roman" w:eastAsia="Times New Roman" w:hAnsi="Times New Roman" w:cs="Times New Roman"/>
        </w:rPr>
        <w:t xml:space="preserve"> по результатам проведённого опыта, исследование, составление отчёта о проделанной работе.</w:t>
      </w:r>
    </w:p>
    <w:p w:rsidR="0036142D" w:rsidRPr="00AC43EF" w:rsidRDefault="0036142D" w:rsidP="0036142D">
      <w:pPr>
        <w:pStyle w:val="a3"/>
        <w:jc w:val="both"/>
        <w:rPr>
          <w:rFonts w:ascii="Times New Roman" w:eastAsia="Times New Roman" w:hAnsi="Times New Roman" w:cs="Times New Roman"/>
          <w:b/>
          <w:sz w:val="19"/>
          <w:szCs w:val="19"/>
        </w:rPr>
      </w:pPr>
      <w:r w:rsidRPr="00AC43EF">
        <w:rPr>
          <w:rFonts w:ascii="Times New Roman" w:eastAsia="Times New Roman" w:hAnsi="Times New Roman" w:cs="Times New Roman"/>
          <w:b/>
        </w:rPr>
        <w:t>Работа с информацией:</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 xml:space="preserve">выбирать, анализировать и интерпретировать информацию о различных видах и формах представлений, распространяющуюся из разных источников (научно-популярная литература химического содержания, справочные пособия, ресурсы Интернета), </w:t>
      </w:r>
      <w:r>
        <w:rPr>
          <w:rFonts w:ascii="Times New Roman" w:eastAsia="Times New Roman" w:hAnsi="Times New Roman" w:cs="Times New Roman"/>
        </w:rPr>
        <w:t xml:space="preserve">критически </w:t>
      </w:r>
      <w:r w:rsidRPr="003C47E8">
        <w:rPr>
          <w:rFonts w:ascii="Times New Roman" w:eastAsia="Times New Roman" w:hAnsi="Times New Roman" w:cs="Times New Roman"/>
        </w:rPr>
        <w:t>оценивать противоречивую и недостоверную информацию;</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умение применять различные методы и запросы при поиске и отборе информации и</w:t>
      </w:r>
      <w:r>
        <w:rPr>
          <w:rFonts w:ascii="Times New Roman" w:eastAsia="Times New Roman" w:hAnsi="Times New Roman" w:cs="Times New Roman"/>
        </w:rPr>
        <w:t xml:space="preserve"> соответствующих </w:t>
      </w:r>
      <w:r w:rsidRPr="003C47E8">
        <w:rPr>
          <w:rFonts w:ascii="Times New Roman" w:eastAsia="Times New Roman" w:hAnsi="Times New Roman" w:cs="Times New Roman"/>
        </w:rPr>
        <w:t xml:space="preserve"> данных, </w:t>
      </w:r>
      <w:r>
        <w:rPr>
          <w:rFonts w:ascii="Times New Roman" w:eastAsia="Times New Roman" w:hAnsi="Times New Roman" w:cs="Times New Roman"/>
        </w:rPr>
        <w:t>необходимых</w:t>
      </w:r>
      <w:r w:rsidRPr="003C47E8">
        <w:rPr>
          <w:rFonts w:ascii="Times New Roman" w:eastAsia="Times New Roman" w:hAnsi="Times New Roman" w:cs="Times New Roman"/>
        </w:rPr>
        <w:t xml:space="preserve"> для </w:t>
      </w:r>
      <w:r>
        <w:rPr>
          <w:rFonts w:ascii="Times New Roman" w:eastAsia="Times New Roman" w:hAnsi="Times New Roman" w:cs="Times New Roman"/>
        </w:rPr>
        <w:t xml:space="preserve">выполнения учебных </w:t>
      </w:r>
      <w:r w:rsidRPr="003C47E8">
        <w:rPr>
          <w:rFonts w:ascii="Times New Roman" w:eastAsia="Times New Roman" w:hAnsi="Times New Roman" w:cs="Times New Roman"/>
        </w:rPr>
        <w:t xml:space="preserve"> и познавательных задач определенного типа, приобретение опыта в области использования информационно-коммуникативных технологий, </w:t>
      </w:r>
      <w:proofErr w:type="gramStart"/>
      <w:r w:rsidRPr="003C47E8">
        <w:rPr>
          <w:rFonts w:ascii="Times New Roman" w:eastAsia="Times New Roman" w:hAnsi="Times New Roman" w:cs="Times New Roman"/>
        </w:rPr>
        <w:t>овладение</w:t>
      </w:r>
      <w:proofErr w:type="gramEnd"/>
      <w:r w:rsidRPr="003C47E8">
        <w:rPr>
          <w:rFonts w:ascii="Times New Roman" w:eastAsia="Times New Roman" w:hAnsi="Times New Roman" w:cs="Times New Roman"/>
        </w:rPr>
        <w:t xml:space="preserve"> культур</w:t>
      </w:r>
      <w:r>
        <w:rPr>
          <w:rFonts w:ascii="Times New Roman" w:eastAsia="Times New Roman" w:hAnsi="Times New Roman" w:cs="Times New Roman"/>
        </w:rPr>
        <w:t xml:space="preserve">ой </w:t>
      </w:r>
      <w:r w:rsidRPr="003C47E8">
        <w:rPr>
          <w:rFonts w:ascii="Times New Roman" w:eastAsia="Times New Roman" w:hAnsi="Times New Roman" w:cs="Times New Roman"/>
        </w:rPr>
        <w:lastRenderedPageBreak/>
        <w:t>использовани</w:t>
      </w:r>
      <w:r>
        <w:rPr>
          <w:rFonts w:ascii="Times New Roman" w:eastAsia="Times New Roman" w:hAnsi="Times New Roman" w:cs="Times New Roman"/>
        </w:rPr>
        <w:t>я</w:t>
      </w:r>
      <w:r w:rsidRPr="003C47E8">
        <w:rPr>
          <w:rFonts w:ascii="Times New Roman" w:eastAsia="Times New Roman" w:hAnsi="Times New Roman" w:cs="Times New Roman"/>
        </w:rPr>
        <w:t xml:space="preserve"> различных поисковых систем, самостоятельно выбирая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br/>
      </w:r>
    </w:p>
    <w:p w:rsidR="0036142D" w:rsidRPr="003C47E8" w:rsidRDefault="0036142D" w:rsidP="0036142D">
      <w:pPr>
        <w:pStyle w:val="a3"/>
        <w:jc w:val="both"/>
        <w:rPr>
          <w:rFonts w:ascii="Times New Roman" w:eastAsia="Times New Roman" w:hAnsi="Times New Roman" w:cs="Times New Roman"/>
          <w:sz w:val="19"/>
          <w:szCs w:val="19"/>
        </w:rPr>
      </w:pPr>
      <w:r w:rsidRPr="003C47E8">
        <w:rPr>
          <w:rFonts w:ascii="Times New Roman" w:eastAsia="Times New Roman" w:hAnsi="Times New Roman" w:cs="Times New Roman"/>
          <w:b/>
          <w:bCs/>
        </w:rPr>
        <w:t xml:space="preserve">Коммуникативно-универсальные </w:t>
      </w:r>
      <w:r>
        <w:rPr>
          <w:rFonts w:ascii="Times New Roman" w:eastAsia="Times New Roman" w:hAnsi="Times New Roman" w:cs="Times New Roman"/>
          <w:b/>
          <w:bCs/>
        </w:rPr>
        <w:t xml:space="preserve">учебные </w:t>
      </w:r>
      <w:r w:rsidRPr="003C47E8">
        <w:rPr>
          <w:rFonts w:ascii="Times New Roman" w:eastAsia="Times New Roman" w:hAnsi="Times New Roman" w:cs="Times New Roman"/>
          <w:b/>
          <w:bCs/>
        </w:rPr>
        <w:t xml:space="preserve"> действия:</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Умение </w:t>
      </w:r>
      <w:r w:rsidRPr="003C47E8">
        <w:rPr>
          <w:rFonts w:ascii="Times New Roman" w:eastAsia="Times New Roman" w:hAnsi="Times New Roman" w:cs="Times New Roman"/>
        </w:rPr>
        <w:t xml:space="preserve"> задавать вопросы (в ходе диалога и (или) обсуждения) по существу обсуждаемой теме, формулировать свои предложения относительно выполнения предложенной задачи;</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Приобретение опыта презентации </w:t>
      </w:r>
      <w:r w:rsidRPr="003C47E8">
        <w:rPr>
          <w:rFonts w:ascii="Times New Roman" w:eastAsia="Times New Roman" w:hAnsi="Times New Roman" w:cs="Times New Roman"/>
        </w:rPr>
        <w:t>результат</w:t>
      </w:r>
      <w:r>
        <w:rPr>
          <w:rFonts w:ascii="Times New Roman" w:eastAsia="Times New Roman" w:hAnsi="Times New Roman" w:cs="Times New Roman"/>
        </w:rPr>
        <w:t>ов выполнения химического эксперимента</w:t>
      </w:r>
      <w:r w:rsidRPr="003C47E8">
        <w:rPr>
          <w:rFonts w:ascii="Times New Roman" w:eastAsia="Times New Roman" w:hAnsi="Times New Roman" w:cs="Times New Roman"/>
        </w:rPr>
        <w:t xml:space="preserve"> (лабораторного опыта, лабораторной работы по исследованию свойств, учебного проекта);</w:t>
      </w:r>
    </w:p>
    <w:p w:rsidR="0036142D" w:rsidRDefault="0036142D" w:rsidP="0036142D">
      <w:pPr>
        <w:pStyle w:val="a3"/>
        <w:jc w:val="both"/>
        <w:rPr>
          <w:rFonts w:ascii="Times New Roman" w:eastAsia="Times New Roman" w:hAnsi="Times New Roman" w:cs="Times New Roman"/>
        </w:rPr>
      </w:pPr>
      <w:r>
        <w:rPr>
          <w:rFonts w:ascii="Times New Roman" w:eastAsia="Times New Roman" w:hAnsi="Times New Roman" w:cs="Times New Roman"/>
        </w:rPr>
        <w:t xml:space="preserve">     Заинтересованность в совместной </w:t>
      </w:r>
      <w:r w:rsidRPr="003C47E8">
        <w:rPr>
          <w:rFonts w:ascii="Times New Roman" w:eastAsia="Times New Roman" w:hAnsi="Times New Roman" w:cs="Times New Roman"/>
        </w:rPr>
        <w:t>со сверстниками познавательной и исследовательской деятельности п</w:t>
      </w:r>
      <w:r>
        <w:rPr>
          <w:rFonts w:ascii="Times New Roman" w:eastAsia="Times New Roman" w:hAnsi="Times New Roman" w:cs="Times New Roman"/>
        </w:rPr>
        <w:t>ри</w:t>
      </w:r>
      <w:r w:rsidRPr="003C47E8">
        <w:rPr>
          <w:rFonts w:ascii="Times New Roman" w:eastAsia="Times New Roman" w:hAnsi="Times New Roman" w:cs="Times New Roman"/>
        </w:rPr>
        <w:t xml:space="preserve"> решени</w:t>
      </w:r>
      <w:r>
        <w:rPr>
          <w:rFonts w:ascii="Times New Roman" w:eastAsia="Times New Roman" w:hAnsi="Times New Roman" w:cs="Times New Roman"/>
        </w:rPr>
        <w:t>и</w:t>
      </w:r>
      <w:r w:rsidRPr="003C47E8">
        <w:rPr>
          <w:rFonts w:ascii="Times New Roman" w:eastAsia="Times New Roman" w:hAnsi="Times New Roman" w:cs="Times New Roman"/>
        </w:rPr>
        <w:t xml:space="preserve"> </w:t>
      </w:r>
      <w:r>
        <w:rPr>
          <w:rFonts w:ascii="Times New Roman" w:eastAsia="Times New Roman" w:hAnsi="Times New Roman" w:cs="Times New Roman"/>
        </w:rPr>
        <w:t xml:space="preserve">возникающих </w:t>
      </w:r>
      <w:r w:rsidRPr="003C47E8">
        <w:rPr>
          <w:rFonts w:ascii="Times New Roman" w:eastAsia="Times New Roman" w:hAnsi="Times New Roman" w:cs="Times New Roman"/>
        </w:rPr>
        <w:t xml:space="preserve">проблем на основе учёта </w:t>
      </w:r>
      <w:r>
        <w:rPr>
          <w:rFonts w:ascii="Times New Roman" w:eastAsia="Times New Roman" w:hAnsi="Times New Roman" w:cs="Times New Roman"/>
        </w:rPr>
        <w:t>общих</w:t>
      </w:r>
      <w:r w:rsidRPr="003C47E8">
        <w:rPr>
          <w:rFonts w:ascii="Times New Roman" w:eastAsia="Times New Roman" w:hAnsi="Times New Roman" w:cs="Times New Roman"/>
        </w:rPr>
        <w:t xml:space="preserve"> интересов и согласований </w:t>
      </w:r>
      <w:r>
        <w:rPr>
          <w:rFonts w:ascii="Times New Roman" w:eastAsia="Times New Roman" w:hAnsi="Times New Roman" w:cs="Times New Roman"/>
        </w:rPr>
        <w:t>позиций</w:t>
      </w:r>
      <w:r w:rsidRPr="003C47E8">
        <w:rPr>
          <w:rFonts w:ascii="Times New Roman" w:eastAsia="Times New Roman" w:hAnsi="Times New Roman" w:cs="Times New Roman"/>
        </w:rPr>
        <w:t xml:space="preserve"> (обсуждения, обмен мнениями, «мозговые штурмы», координация </w:t>
      </w:r>
      <w:r>
        <w:rPr>
          <w:rFonts w:ascii="Times New Roman" w:eastAsia="Times New Roman" w:hAnsi="Times New Roman" w:cs="Times New Roman"/>
        </w:rPr>
        <w:t xml:space="preserve">совместных </w:t>
      </w:r>
      <w:r w:rsidRPr="003C47E8">
        <w:rPr>
          <w:rFonts w:ascii="Times New Roman" w:eastAsia="Times New Roman" w:hAnsi="Times New Roman" w:cs="Times New Roman"/>
        </w:rPr>
        <w:t>действий</w:t>
      </w:r>
      <w:r>
        <w:rPr>
          <w:rFonts w:ascii="Times New Roman" w:eastAsia="Times New Roman" w:hAnsi="Times New Roman" w:cs="Times New Roman"/>
        </w:rPr>
        <w:t xml:space="preserve">, определение критериев по оценке качества выполнения работы и </w:t>
      </w:r>
      <w:proofErr w:type="spellStart"/>
      <w:proofErr w:type="gramStart"/>
      <w:r>
        <w:rPr>
          <w:rFonts w:ascii="Times New Roman" w:eastAsia="Times New Roman" w:hAnsi="Times New Roman" w:cs="Times New Roman"/>
        </w:rPr>
        <w:t>др</w:t>
      </w:r>
      <w:proofErr w:type="spellEnd"/>
      <w:proofErr w:type="gramEnd"/>
      <w:r>
        <w:rPr>
          <w:rFonts w:ascii="Times New Roman" w:eastAsia="Times New Roman" w:hAnsi="Times New Roman" w:cs="Times New Roman"/>
        </w:rPr>
        <w:t>).</w:t>
      </w:r>
    </w:p>
    <w:p w:rsidR="0036142D" w:rsidRPr="003C47E8" w:rsidRDefault="0036142D" w:rsidP="0036142D">
      <w:pPr>
        <w:pStyle w:val="a3"/>
        <w:jc w:val="both"/>
        <w:rPr>
          <w:rFonts w:ascii="Times New Roman" w:eastAsia="Times New Roman" w:hAnsi="Times New Roman" w:cs="Times New Roman"/>
          <w:sz w:val="19"/>
          <w:szCs w:val="19"/>
        </w:rPr>
      </w:pPr>
    </w:p>
    <w:p w:rsidR="0036142D" w:rsidRPr="00AC43EF" w:rsidRDefault="0036142D" w:rsidP="0036142D">
      <w:pPr>
        <w:pStyle w:val="a3"/>
        <w:jc w:val="both"/>
        <w:rPr>
          <w:rFonts w:ascii="Times New Roman" w:eastAsia="Times New Roman" w:hAnsi="Times New Roman" w:cs="Times New Roman"/>
          <w:b/>
          <w:sz w:val="19"/>
          <w:szCs w:val="19"/>
        </w:rPr>
      </w:pPr>
      <w:proofErr w:type="spellStart"/>
      <w:r w:rsidRPr="00AC43EF">
        <w:rPr>
          <w:rFonts w:ascii="Times New Roman" w:eastAsia="Times New Roman" w:hAnsi="Times New Roman" w:cs="Times New Roman"/>
          <w:b/>
        </w:rPr>
        <w:t>Регулятивно-универсальные</w:t>
      </w:r>
      <w:proofErr w:type="spellEnd"/>
      <w:r w:rsidRPr="00AC43EF">
        <w:rPr>
          <w:rFonts w:ascii="Times New Roman" w:eastAsia="Times New Roman" w:hAnsi="Times New Roman" w:cs="Times New Roman"/>
          <w:b/>
        </w:rPr>
        <w:t xml:space="preserve"> лечебные действия:</w:t>
      </w:r>
    </w:p>
    <w:p w:rsidR="0036142D" w:rsidRPr="003C47E8" w:rsidRDefault="0036142D" w:rsidP="0036142D">
      <w:pPr>
        <w:pStyle w:val="a3"/>
        <w:jc w:val="both"/>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Pr="003C47E8">
        <w:rPr>
          <w:rFonts w:ascii="Times New Roman" w:eastAsia="Times New Roman" w:hAnsi="Times New Roman" w:cs="Times New Roman"/>
        </w:rPr>
        <w:t>умение самостоятельно определять цели деятельности, планировать, изучать, контролировать и при необходимости корректировать деятельность, выбир</w:t>
      </w:r>
      <w:r>
        <w:rPr>
          <w:rFonts w:ascii="Times New Roman" w:eastAsia="Times New Roman" w:hAnsi="Times New Roman" w:cs="Times New Roman"/>
        </w:rPr>
        <w:t>ать</w:t>
      </w:r>
      <w:r w:rsidRPr="003C47E8">
        <w:rPr>
          <w:rFonts w:ascii="Times New Roman" w:eastAsia="Times New Roman" w:hAnsi="Times New Roman" w:cs="Times New Roman"/>
        </w:rPr>
        <w:t xml:space="preserve"> наиболее целесообразные решения своих образовательных и познавательных задач, самостоятельно составлять или корректировать предлагаемый алгоритм действий при выполнении заданий с учётом получения новых знаний об изучаемых объектах – веществах и наблюдениях</w:t>
      </w:r>
      <w:proofErr w:type="gramStart"/>
      <w:r w:rsidRPr="003C47E8">
        <w:rPr>
          <w:rFonts w:ascii="Times New Roman" w:eastAsia="Times New Roman" w:hAnsi="Times New Roman" w:cs="Times New Roman"/>
        </w:rPr>
        <w:t xml:space="preserve"> ,</w:t>
      </w:r>
      <w:proofErr w:type="gramEnd"/>
      <w:r w:rsidRPr="003C47E8">
        <w:rPr>
          <w:rFonts w:ascii="Times New Roman" w:eastAsia="Times New Roman" w:hAnsi="Times New Roman" w:cs="Times New Roman"/>
        </w:rPr>
        <w:t xml:space="preserve"> оценка полученного результата ожидаемой цели, умение использовать и анализировать контексты, предполагаемые в ожидаемых заданиях.</w:t>
      </w:r>
      <w:bookmarkStart w:id="1" w:name="_Toc138318760"/>
      <w:bookmarkStart w:id="2" w:name="_Toc134720971"/>
      <w:bookmarkEnd w:id="1"/>
      <w:bookmarkEnd w:id="2"/>
    </w:p>
    <w:p w:rsidR="0036142D" w:rsidRPr="0036142D" w:rsidRDefault="0036142D" w:rsidP="0036142D">
      <w:pPr>
        <w:spacing w:after="240" w:line="240" w:lineRule="auto"/>
        <w:rPr>
          <w:rFonts w:ascii="Times New Roman" w:eastAsia="Times New Roman" w:hAnsi="Times New Roman" w:cs="Times New Roman"/>
          <w:b/>
          <w:sz w:val="24"/>
          <w:szCs w:val="24"/>
        </w:rPr>
      </w:pPr>
      <w:r w:rsidRPr="003C47E8">
        <w:rPr>
          <w:rFonts w:ascii="Times New Roman" w:eastAsia="Times New Roman" w:hAnsi="Times New Roman" w:cs="Times New Roman"/>
        </w:rPr>
        <w:br/>
      </w:r>
      <w:r>
        <w:rPr>
          <w:rFonts w:ascii="Times New Roman" w:eastAsia="Times New Roman" w:hAnsi="Times New Roman" w:cs="Times New Roman"/>
          <w:b/>
          <w:bCs/>
          <w:sz w:val="24"/>
          <w:szCs w:val="24"/>
        </w:rPr>
        <w:t>П</w:t>
      </w:r>
      <w:r w:rsidRPr="0036142D">
        <w:rPr>
          <w:rFonts w:ascii="Times New Roman" w:eastAsia="Times New Roman" w:hAnsi="Times New Roman" w:cs="Times New Roman"/>
          <w:b/>
          <w:bCs/>
          <w:sz w:val="24"/>
          <w:szCs w:val="24"/>
        </w:rPr>
        <w:t>редметные результаты:</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-о роли химии в понимании законов окружающего мира;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-о телах и веществах, свойствах различных веществ, о физических явлениях в химии, признаки протекания химических реакций, простые и сложные вещества, смесь, способы разделения смесей;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-относительная атомная и молекулярная масса, массовая доля химического элемента в соединении, массовая доля вещества в растворе, количество вещества, молярная масса, число структурных частиц, закон Авогадро, молярный объем газов, молярная концентрация;</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-способы получения кислорода и водорода, горение в кислороде веществ;</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b/>
          <w:bCs/>
          <w:sz w:val="24"/>
          <w:szCs w:val="24"/>
        </w:rPr>
        <w:t xml:space="preserve">-свойства воды, растворимость, значение растворов, типы растворов, процесс кристаллизации, способ получения дистиллированной воды, электролиты и </w:t>
      </w:r>
      <w:proofErr w:type="spellStart"/>
      <w:r w:rsidRPr="0036142D">
        <w:rPr>
          <w:rFonts w:ascii="Times New Roman" w:eastAsia="Times New Roman" w:hAnsi="Times New Roman" w:cs="Times New Roman"/>
          <w:b/>
          <w:bCs/>
          <w:sz w:val="24"/>
          <w:szCs w:val="24"/>
        </w:rPr>
        <w:t>неэлектролиты</w:t>
      </w:r>
      <w:proofErr w:type="spellEnd"/>
      <w:r w:rsidRPr="0036142D">
        <w:rPr>
          <w:rFonts w:ascii="Times New Roman" w:eastAsia="Times New Roman" w:hAnsi="Times New Roman" w:cs="Times New Roman"/>
          <w:b/>
          <w:bCs/>
          <w:sz w:val="24"/>
          <w:szCs w:val="24"/>
        </w:rPr>
        <w:t>;</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-основные классы соединений: кислоты, основания, оксиды, соли в быту, </w:t>
      </w:r>
      <w:proofErr w:type="spellStart"/>
      <w:r w:rsidRPr="0036142D">
        <w:rPr>
          <w:rFonts w:ascii="Times New Roman" w:eastAsia="Times New Roman" w:hAnsi="Times New Roman" w:cs="Times New Roman"/>
          <w:sz w:val="24"/>
          <w:szCs w:val="24"/>
        </w:rPr>
        <w:t>классификациюсоединений</w:t>
      </w:r>
      <w:proofErr w:type="spellEnd"/>
      <w:r w:rsidRPr="0036142D">
        <w:rPr>
          <w:rFonts w:ascii="Times New Roman" w:eastAsia="Times New Roman" w:hAnsi="Times New Roman" w:cs="Times New Roman"/>
          <w:sz w:val="24"/>
          <w:szCs w:val="24"/>
        </w:rPr>
        <w:t xml:space="preserve">, реакция нейтрализации, титрование, окраска индикатора в различных средах, </w:t>
      </w:r>
      <w:proofErr w:type="spellStart"/>
      <w:r w:rsidRPr="0036142D">
        <w:rPr>
          <w:rFonts w:ascii="Times New Roman" w:eastAsia="Times New Roman" w:hAnsi="Times New Roman" w:cs="Times New Roman"/>
          <w:sz w:val="24"/>
          <w:szCs w:val="24"/>
        </w:rPr>
        <w:t>генетическкая</w:t>
      </w:r>
      <w:proofErr w:type="spellEnd"/>
      <w:r w:rsidRPr="0036142D">
        <w:rPr>
          <w:rFonts w:ascii="Times New Roman" w:eastAsia="Times New Roman" w:hAnsi="Times New Roman" w:cs="Times New Roman"/>
          <w:sz w:val="24"/>
          <w:szCs w:val="24"/>
        </w:rPr>
        <w:t xml:space="preserve"> связь;</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-способы распознавания металлов и их соединений, качественные реакции некоторых металлов и их соединений, виды коррозии металлов, алюмотермия, жесткость воды и способы ее устранения;</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-способы получения и распознавания неметаллов и их соединений, свойства соединений неметаллов;</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-скорость химической реакции, химическое равновесие, зависимость скорости реакции от различных факторов, правило </w:t>
      </w:r>
      <w:proofErr w:type="spellStart"/>
      <w:proofErr w:type="gramStart"/>
      <w:r w:rsidRPr="0036142D">
        <w:rPr>
          <w:rFonts w:ascii="Times New Roman" w:eastAsia="Times New Roman" w:hAnsi="Times New Roman" w:cs="Times New Roman"/>
          <w:sz w:val="24"/>
          <w:szCs w:val="24"/>
        </w:rPr>
        <w:t>Вант-Гоффа</w:t>
      </w:r>
      <w:proofErr w:type="spellEnd"/>
      <w:proofErr w:type="gramEnd"/>
      <w:r w:rsidRPr="0036142D">
        <w:rPr>
          <w:rFonts w:ascii="Times New Roman" w:eastAsia="Times New Roman" w:hAnsi="Times New Roman" w:cs="Times New Roman"/>
          <w:sz w:val="24"/>
          <w:szCs w:val="24"/>
        </w:rPr>
        <w:t>, закон Гесса.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-профессии, связанные с химией.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учащиеся приобретут следующие</w:t>
      </w:r>
      <w:r w:rsidRPr="0036142D">
        <w:rPr>
          <w:rFonts w:ascii="Times New Roman" w:eastAsia="Times New Roman" w:hAnsi="Times New Roman" w:cs="Times New Roman"/>
          <w:b/>
          <w:bCs/>
          <w:sz w:val="24"/>
          <w:szCs w:val="24"/>
        </w:rPr>
        <w:t> умения:</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-работать с простейшим лабораторным оборудованием;</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-проводить и описывать наблюдение и эксперимент под руководством учителя;</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этапы проведения практической работы по химии и оформления результатов;</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-составлять и объяснять уравнения химических реакций;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-получать некоторые газы, сложные, простые вещества, описывать их состав и свойства;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-распознавать металлы по окраски пламени, качественным реакциям, определять жесткость воды, получать металлы и их соединения, описывать их состав и свойства;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-распознавать и получать соединения неметаллов, описывать их состав и свойства;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-проводить вычисления, связанные с понятиями: количество вещества, молярная масса, число структурных частиц, закон Авогадро, молярный объем газов, находить массу и объема газа по заданному количеству вещества;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-вычислять массовую долю вещества в растворе, проводить вычисления, связанные с молярной концентрацией;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lastRenderedPageBreak/>
        <w:t>-находить массовую долю элемента в соединении, химическую формулу вещества по массовым долям элементов, по массе исходного вещества или его компонентов;</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-вычислять массу (объема, количества вещества) одного из участников реакции по известной массе (объему, количеству вещества) другого участника реакции;</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-определять количество (массу, объем) продукта реакции, если один из </w:t>
      </w:r>
      <w:proofErr w:type="spellStart"/>
      <w:r w:rsidRPr="0036142D">
        <w:rPr>
          <w:rFonts w:ascii="Times New Roman" w:eastAsia="Times New Roman" w:hAnsi="Times New Roman" w:cs="Times New Roman"/>
          <w:sz w:val="24"/>
          <w:szCs w:val="24"/>
        </w:rPr>
        <w:t>сореагентов</w:t>
      </w:r>
      <w:proofErr w:type="spellEnd"/>
      <w:r w:rsidRPr="0036142D">
        <w:rPr>
          <w:rFonts w:ascii="Times New Roman" w:eastAsia="Times New Roman" w:hAnsi="Times New Roman" w:cs="Times New Roman"/>
          <w:sz w:val="24"/>
          <w:szCs w:val="24"/>
        </w:rPr>
        <w:t xml:space="preserve"> взят для реакции в растворе;</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-определять количество (массы, объема) продукта реакции, если один из </w:t>
      </w:r>
      <w:proofErr w:type="spellStart"/>
      <w:r w:rsidRPr="0036142D">
        <w:rPr>
          <w:rFonts w:ascii="Times New Roman" w:eastAsia="Times New Roman" w:hAnsi="Times New Roman" w:cs="Times New Roman"/>
          <w:sz w:val="24"/>
          <w:szCs w:val="24"/>
        </w:rPr>
        <w:t>сореагентов</w:t>
      </w:r>
      <w:proofErr w:type="spellEnd"/>
      <w:r w:rsidRPr="0036142D">
        <w:rPr>
          <w:rFonts w:ascii="Times New Roman" w:eastAsia="Times New Roman" w:hAnsi="Times New Roman" w:cs="Times New Roman"/>
          <w:sz w:val="24"/>
          <w:szCs w:val="24"/>
        </w:rPr>
        <w:t xml:space="preserve"> взят для реакции в избытке;</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-вычислять выхода продукта (в %) реакции </w:t>
      </w:r>
      <w:proofErr w:type="gramStart"/>
      <w:r w:rsidRPr="0036142D">
        <w:rPr>
          <w:rFonts w:ascii="Times New Roman" w:eastAsia="Times New Roman" w:hAnsi="Times New Roman" w:cs="Times New Roman"/>
          <w:sz w:val="24"/>
          <w:szCs w:val="24"/>
        </w:rPr>
        <w:t>от</w:t>
      </w:r>
      <w:proofErr w:type="gramEnd"/>
      <w:r w:rsidRPr="0036142D">
        <w:rPr>
          <w:rFonts w:ascii="Times New Roman" w:eastAsia="Times New Roman" w:hAnsi="Times New Roman" w:cs="Times New Roman"/>
          <w:sz w:val="24"/>
          <w:szCs w:val="24"/>
        </w:rPr>
        <w:t xml:space="preserve"> теоретически возможного;</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-вычислять массу (объем) продукта реакции по известной массе (объему) исходного вещества, содержащего определенную долю примесей;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-определять состав 2 компонентной смеси по массам веществ, образующихся в ходе одной или нескольких реакций;</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-рассчитывать концентрацию растворов, массовую долю растворенного вещества, молярную концентрацию растворенного вещества;</w:t>
      </w:r>
    </w:p>
    <w:p w:rsidR="0036142D" w:rsidRPr="0036142D" w:rsidRDefault="0036142D" w:rsidP="0036142D">
      <w:pPr>
        <w:pStyle w:val="a3"/>
        <w:rPr>
          <w:rFonts w:ascii="Times New Roman" w:eastAsia="Times New Roman" w:hAnsi="Times New Roman" w:cs="Times New Roman"/>
          <w:sz w:val="24"/>
          <w:szCs w:val="24"/>
        </w:rPr>
      </w:pPr>
      <w:r w:rsidRPr="0036142D">
        <w:rPr>
          <w:rFonts w:ascii="Times New Roman" w:eastAsia="Times New Roman" w:hAnsi="Times New Roman" w:cs="Times New Roman"/>
          <w:sz w:val="24"/>
          <w:szCs w:val="24"/>
        </w:rPr>
        <w:t xml:space="preserve">-проводить расчеты по термохимическим уравнениям, устанавливать закономерность между </w:t>
      </w:r>
      <w:proofErr w:type="gramStart"/>
      <w:r w:rsidRPr="0036142D">
        <w:rPr>
          <w:rFonts w:ascii="Times New Roman" w:eastAsia="Times New Roman" w:hAnsi="Times New Roman" w:cs="Times New Roman"/>
          <w:sz w:val="24"/>
          <w:szCs w:val="24"/>
        </w:rPr>
        <w:t>факторами</w:t>
      </w:r>
      <w:proofErr w:type="gramEnd"/>
      <w:r w:rsidRPr="0036142D">
        <w:rPr>
          <w:rFonts w:ascii="Times New Roman" w:eastAsia="Times New Roman" w:hAnsi="Times New Roman" w:cs="Times New Roman"/>
          <w:sz w:val="24"/>
          <w:szCs w:val="24"/>
        </w:rPr>
        <w:t xml:space="preserve"> влияющими на скорость химической реакции, химическим равновесием и химическим процессом и явлением.</w:t>
      </w:r>
    </w:p>
    <w:p w:rsidR="0036142D" w:rsidRPr="0036142D" w:rsidRDefault="0036142D" w:rsidP="0036142D">
      <w:pPr>
        <w:rPr>
          <w:rFonts w:ascii="Times New Roman" w:hAnsi="Times New Roman" w:cs="Times New Roman"/>
          <w:b/>
          <w:sz w:val="24"/>
          <w:szCs w:val="24"/>
        </w:rPr>
      </w:pPr>
    </w:p>
    <w:p w:rsidR="0036142D" w:rsidRPr="0036142D" w:rsidRDefault="0036142D" w:rsidP="0036142D">
      <w:pPr>
        <w:rPr>
          <w:rFonts w:ascii="Times New Roman" w:hAnsi="Times New Roman" w:cs="Times New Roman"/>
          <w:b/>
          <w:sz w:val="24"/>
          <w:szCs w:val="24"/>
        </w:rPr>
      </w:pPr>
      <w:r w:rsidRPr="0036142D">
        <w:rPr>
          <w:rFonts w:ascii="Times New Roman" w:hAnsi="Times New Roman" w:cs="Times New Roman"/>
          <w:b/>
          <w:sz w:val="24"/>
          <w:szCs w:val="24"/>
        </w:rPr>
        <w:t xml:space="preserve"> Тематическое планирование.</w:t>
      </w:r>
    </w:p>
    <w:tbl>
      <w:tblPr>
        <w:tblStyle w:val="a5"/>
        <w:tblW w:w="11023" w:type="dxa"/>
        <w:tblLook w:val="04A0"/>
      </w:tblPr>
      <w:tblGrid>
        <w:gridCol w:w="645"/>
        <w:gridCol w:w="3228"/>
        <w:gridCol w:w="1692"/>
        <w:gridCol w:w="1773"/>
        <w:gridCol w:w="1842"/>
        <w:gridCol w:w="1843"/>
      </w:tblGrid>
      <w:tr w:rsidR="0036142D" w:rsidRPr="00465676" w:rsidTr="0036142D">
        <w:trPr>
          <w:trHeight w:val="516"/>
        </w:trPr>
        <w:tc>
          <w:tcPr>
            <w:tcW w:w="645" w:type="dxa"/>
            <w:vMerge w:val="restart"/>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w:t>
            </w:r>
          </w:p>
        </w:tc>
        <w:tc>
          <w:tcPr>
            <w:tcW w:w="3228" w:type="dxa"/>
            <w:vMerge w:val="restart"/>
          </w:tcPr>
          <w:p w:rsidR="0036142D" w:rsidRPr="00465676" w:rsidRDefault="0036142D" w:rsidP="00E058D9">
            <w:pPr>
              <w:pStyle w:val="a3"/>
              <w:jc w:val="both"/>
              <w:rPr>
                <w:rFonts w:ascii="Times New Roman" w:hAnsi="Times New Roman" w:cs="Times New Roman"/>
                <w:b/>
              </w:rPr>
            </w:pPr>
            <w:r w:rsidRPr="00465676">
              <w:rPr>
                <w:rFonts w:ascii="Times New Roman" w:hAnsi="Times New Roman" w:cs="Times New Roman"/>
                <w:b/>
              </w:rPr>
              <w:t>Название разделов и тем программы</w:t>
            </w:r>
          </w:p>
        </w:tc>
        <w:tc>
          <w:tcPr>
            <w:tcW w:w="7150" w:type="dxa"/>
            <w:gridSpan w:val="4"/>
          </w:tcPr>
          <w:p w:rsidR="0036142D" w:rsidRPr="00465676" w:rsidRDefault="0036142D" w:rsidP="00E058D9">
            <w:pPr>
              <w:pStyle w:val="a3"/>
              <w:jc w:val="center"/>
              <w:rPr>
                <w:rFonts w:ascii="Times New Roman" w:hAnsi="Times New Roman" w:cs="Times New Roman"/>
                <w:b/>
              </w:rPr>
            </w:pPr>
            <w:r w:rsidRPr="00465676">
              <w:rPr>
                <w:rFonts w:ascii="Times New Roman" w:hAnsi="Times New Roman" w:cs="Times New Roman"/>
                <w:b/>
              </w:rPr>
              <w:t>Количество часов</w:t>
            </w:r>
          </w:p>
        </w:tc>
      </w:tr>
      <w:tr w:rsidR="0036142D" w:rsidRPr="00465676" w:rsidTr="0036142D">
        <w:tc>
          <w:tcPr>
            <w:tcW w:w="645" w:type="dxa"/>
            <w:vMerge/>
          </w:tcPr>
          <w:p w:rsidR="0036142D" w:rsidRDefault="0036142D" w:rsidP="00E058D9">
            <w:pPr>
              <w:pStyle w:val="a3"/>
              <w:jc w:val="both"/>
              <w:rPr>
                <w:rFonts w:ascii="Times New Roman" w:hAnsi="Times New Roman" w:cs="Times New Roman"/>
                <w:b/>
                <w:sz w:val="28"/>
                <w:szCs w:val="28"/>
              </w:rPr>
            </w:pPr>
          </w:p>
        </w:tc>
        <w:tc>
          <w:tcPr>
            <w:tcW w:w="3228" w:type="dxa"/>
            <w:vMerge/>
          </w:tcPr>
          <w:p w:rsidR="0036142D" w:rsidRDefault="0036142D" w:rsidP="00E058D9">
            <w:pPr>
              <w:pStyle w:val="a3"/>
              <w:jc w:val="both"/>
              <w:rPr>
                <w:rFonts w:ascii="Times New Roman" w:hAnsi="Times New Roman" w:cs="Times New Roman"/>
                <w:b/>
                <w:sz w:val="28"/>
                <w:szCs w:val="28"/>
              </w:rPr>
            </w:pPr>
          </w:p>
        </w:tc>
        <w:tc>
          <w:tcPr>
            <w:tcW w:w="1692" w:type="dxa"/>
          </w:tcPr>
          <w:p w:rsidR="0036142D" w:rsidRPr="00465676" w:rsidRDefault="0036142D" w:rsidP="00E058D9">
            <w:pPr>
              <w:pStyle w:val="a3"/>
              <w:jc w:val="both"/>
              <w:rPr>
                <w:rFonts w:ascii="Times New Roman" w:hAnsi="Times New Roman" w:cs="Times New Roman"/>
                <w:b/>
              </w:rPr>
            </w:pPr>
            <w:r>
              <w:rPr>
                <w:rFonts w:ascii="Times New Roman" w:hAnsi="Times New Roman" w:cs="Times New Roman"/>
                <w:b/>
              </w:rPr>
              <w:t>всего</w:t>
            </w:r>
          </w:p>
        </w:tc>
        <w:tc>
          <w:tcPr>
            <w:tcW w:w="1773" w:type="dxa"/>
          </w:tcPr>
          <w:p w:rsidR="0036142D" w:rsidRPr="00465676" w:rsidRDefault="0036142D" w:rsidP="00E058D9">
            <w:pPr>
              <w:pStyle w:val="a3"/>
              <w:jc w:val="both"/>
              <w:rPr>
                <w:rFonts w:ascii="Times New Roman" w:hAnsi="Times New Roman" w:cs="Times New Roman"/>
                <w:b/>
              </w:rPr>
            </w:pPr>
            <w:r>
              <w:rPr>
                <w:rFonts w:ascii="Times New Roman" w:hAnsi="Times New Roman" w:cs="Times New Roman"/>
                <w:b/>
              </w:rPr>
              <w:t>Контрольные работы</w:t>
            </w:r>
          </w:p>
        </w:tc>
        <w:tc>
          <w:tcPr>
            <w:tcW w:w="1842" w:type="dxa"/>
          </w:tcPr>
          <w:p w:rsidR="0036142D" w:rsidRPr="00465676" w:rsidRDefault="0036142D" w:rsidP="00E058D9">
            <w:pPr>
              <w:pStyle w:val="a3"/>
              <w:jc w:val="both"/>
              <w:rPr>
                <w:rFonts w:ascii="Times New Roman" w:hAnsi="Times New Roman" w:cs="Times New Roman"/>
                <w:b/>
              </w:rPr>
            </w:pPr>
            <w:r>
              <w:rPr>
                <w:rFonts w:ascii="Times New Roman" w:hAnsi="Times New Roman" w:cs="Times New Roman"/>
                <w:b/>
              </w:rPr>
              <w:t>Практические работы</w:t>
            </w:r>
          </w:p>
        </w:tc>
        <w:tc>
          <w:tcPr>
            <w:tcW w:w="1843" w:type="dxa"/>
          </w:tcPr>
          <w:p w:rsidR="0036142D" w:rsidRPr="00465676" w:rsidRDefault="0036142D" w:rsidP="00E058D9">
            <w:pPr>
              <w:pStyle w:val="a3"/>
              <w:jc w:val="both"/>
              <w:rPr>
                <w:rFonts w:ascii="Times New Roman" w:hAnsi="Times New Roman" w:cs="Times New Roman"/>
                <w:b/>
              </w:rPr>
            </w:pPr>
            <w:r>
              <w:rPr>
                <w:rFonts w:ascii="Times New Roman" w:hAnsi="Times New Roman" w:cs="Times New Roman"/>
                <w:b/>
              </w:rPr>
              <w:t>Лабораторные работы</w:t>
            </w:r>
          </w:p>
        </w:tc>
      </w:tr>
      <w:tr w:rsidR="0036142D" w:rsidRPr="00465676" w:rsidTr="0036142D">
        <w:tc>
          <w:tcPr>
            <w:tcW w:w="645" w:type="dxa"/>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3228" w:type="dxa"/>
          </w:tcPr>
          <w:p w:rsidR="0036142D" w:rsidRDefault="0036142D" w:rsidP="00E058D9">
            <w:pPr>
              <w:pStyle w:val="a3"/>
              <w:jc w:val="both"/>
              <w:rPr>
                <w:rFonts w:ascii="Times New Roman" w:hAnsi="Times New Roman" w:cs="Times New Roman"/>
                <w:b/>
                <w:sz w:val="28"/>
                <w:szCs w:val="28"/>
              </w:rPr>
            </w:pPr>
            <w:r w:rsidRPr="00E873FB">
              <w:rPr>
                <w:rFonts w:ascii="Times New Roman" w:eastAsia="Times New Roman" w:hAnsi="Times New Roman" w:cs="Times New Roman"/>
                <w:sz w:val="24"/>
                <w:szCs w:val="24"/>
              </w:rPr>
              <w:t>Расчеты по химическим уравнениям</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10</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E058D9">
            <w:pPr>
              <w:pStyle w:val="a3"/>
              <w:jc w:val="both"/>
              <w:rPr>
                <w:rFonts w:ascii="Times New Roman" w:hAnsi="Times New Roman" w:cs="Times New Roman"/>
                <w:b/>
              </w:rPr>
            </w:pPr>
          </w:p>
        </w:tc>
        <w:tc>
          <w:tcPr>
            <w:tcW w:w="1843" w:type="dxa"/>
          </w:tcPr>
          <w:p w:rsidR="0036142D" w:rsidRDefault="0036142D" w:rsidP="00E058D9">
            <w:pPr>
              <w:pStyle w:val="a3"/>
              <w:jc w:val="both"/>
              <w:rPr>
                <w:rFonts w:ascii="Times New Roman" w:hAnsi="Times New Roman" w:cs="Times New Roman"/>
                <w:b/>
              </w:rPr>
            </w:pPr>
          </w:p>
        </w:tc>
      </w:tr>
      <w:tr w:rsidR="0036142D" w:rsidRPr="00465676" w:rsidTr="00D335D2">
        <w:tc>
          <w:tcPr>
            <w:tcW w:w="645" w:type="dxa"/>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3228" w:type="dxa"/>
          </w:tcPr>
          <w:p w:rsidR="0036142D" w:rsidRDefault="0036142D" w:rsidP="00E058D9">
            <w:pPr>
              <w:pStyle w:val="a3"/>
              <w:jc w:val="both"/>
              <w:rPr>
                <w:rFonts w:ascii="Times New Roman" w:hAnsi="Times New Roman" w:cs="Times New Roman"/>
                <w:b/>
                <w:sz w:val="28"/>
                <w:szCs w:val="28"/>
              </w:rPr>
            </w:pPr>
            <w:r w:rsidRPr="00E873FB">
              <w:rPr>
                <w:rFonts w:ascii="Times New Roman" w:eastAsia="Times New Roman" w:hAnsi="Times New Roman" w:cs="Times New Roman"/>
                <w:sz w:val="24"/>
                <w:szCs w:val="24"/>
              </w:rPr>
              <w:t>Расчеты состава растворов</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4</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E058D9">
            <w:pPr>
              <w:pStyle w:val="a3"/>
              <w:jc w:val="both"/>
              <w:rPr>
                <w:rFonts w:ascii="Times New Roman" w:hAnsi="Times New Roman" w:cs="Times New Roman"/>
                <w:b/>
              </w:rPr>
            </w:pPr>
          </w:p>
        </w:tc>
        <w:tc>
          <w:tcPr>
            <w:tcW w:w="1843" w:type="dxa"/>
          </w:tcPr>
          <w:p w:rsidR="0036142D" w:rsidRDefault="0036142D" w:rsidP="00E058D9">
            <w:pPr>
              <w:pStyle w:val="a3"/>
              <w:jc w:val="both"/>
              <w:rPr>
                <w:rFonts w:ascii="Times New Roman" w:hAnsi="Times New Roman" w:cs="Times New Roman"/>
                <w:b/>
              </w:rPr>
            </w:pPr>
          </w:p>
        </w:tc>
      </w:tr>
      <w:tr w:rsidR="0036142D" w:rsidRPr="00465676" w:rsidTr="000F1D3F">
        <w:tc>
          <w:tcPr>
            <w:tcW w:w="645" w:type="dxa"/>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3228" w:type="dxa"/>
          </w:tcPr>
          <w:p w:rsidR="0036142D" w:rsidRPr="00E873FB" w:rsidRDefault="0036142D" w:rsidP="00E058D9">
            <w:pPr>
              <w:pStyle w:val="a3"/>
              <w:jc w:val="both"/>
              <w:rPr>
                <w:rFonts w:ascii="Times New Roman" w:hAnsi="Times New Roman" w:cs="Times New Roman"/>
                <w:sz w:val="28"/>
                <w:szCs w:val="28"/>
              </w:rPr>
            </w:pPr>
            <w:r w:rsidRPr="00E873FB">
              <w:rPr>
                <w:rFonts w:ascii="Times New Roman" w:hAnsi="Times New Roman" w:cs="Times New Roman"/>
                <w:sz w:val="28"/>
                <w:szCs w:val="28"/>
              </w:rPr>
              <w:t>Металлы</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9</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2</w:t>
            </w:r>
          </w:p>
        </w:tc>
        <w:tc>
          <w:tcPr>
            <w:tcW w:w="1843"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6</w:t>
            </w:r>
          </w:p>
        </w:tc>
      </w:tr>
      <w:tr w:rsidR="0036142D" w:rsidRPr="00465676" w:rsidTr="00707D6B">
        <w:tc>
          <w:tcPr>
            <w:tcW w:w="645" w:type="dxa"/>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3228" w:type="dxa"/>
          </w:tcPr>
          <w:p w:rsidR="0036142D" w:rsidRPr="00E873FB" w:rsidRDefault="0036142D" w:rsidP="00E058D9">
            <w:pPr>
              <w:pStyle w:val="a3"/>
              <w:jc w:val="both"/>
              <w:rPr>
                <w:rFonts w:ascii="Times New Roman" w:hAnsi="Times New Roman" w:cs="Times New Roman"/>
                <w:sz w:val="28"/>
                <w:szCs w:val="28"/>
              </w:rPr>
            </w:pPr>
            <w:r>
              <w:rPr>
                <w:rFonts w:ascii="Times New Roman" w:hAnsi="Times New Roman" w:cs="Times New Roman"/>
                <w:sz w:val="28"/>
                <w:szCs w:val="28"/>
              </w:rPr>
              <w:t>Неметаллы</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8</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E058D9">
            <w:pPr>
              <w:pStyle w:val="a3"/>
              <w:jc w:val="both"/>
              <w:rPr>
                <w:rFonts w:ascii="Times New Roman" w:hAnsi="Times New Roman" w:cs="Times New Roman"/>
                <w:b/>
              </w:rPr>
            </w:pPr>
          </w:p>
        </w:tc>
        <w:tc>
          <w:tcPr>
            <w:tcW w:w="1843"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9</w:t>
            </w:r>
          </w:p>
        </w:tc>
      </w:tr>
      <w:tr w:rsidR="0036142D" w:rsidRPr="00465676" w:rsidTr="00D13539">
        <w:tc>
          <w:tcPr>
            <w:tcW w:w="645" w:type="dxa"/>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5</w:t>
            </w:r>
          </w:p>
        </w:tc>
        <w:tc>
          <w:tcPr>
            <w:tcW w:w="3228" w:type="dxa"/>
          </w:tcPr>
          <w:p w:rsidR="0036142D" w:rsidRPr="00E873FB" w:rsidRDefault="0036142D" w:rsidP="00E058D9">
            <w:pPr>
              <w:pStyle w:val="a3"/>
              <w:rPr>
                <w:rFonts w:ascii="Times New Roman" w:hAnsi="Times New Roman" w:cs="Times New Roman"/>
                <w:sz w:val="28"/>
                <w:szCs w:val="28"/>
              </w:rPr>
            </w:pPr>
            <w:r w:rsidRPr="00E873FB">
              <w:rPr>
                <w:rFonts w:ascii="Times New Roman" w:hAnsi="Times New Roman" w:cs="Times New Roman"/>
                <w:sz w:val="28"/>
                <w:szCs w:val="28"/>
              </w:rPr>
              <w:t>Решение задач повышенной сложности</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3</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E058D9">
            <w:pPr>
              <w:pStyle w:val="a3"/>
              <w:jc w:val="both"/>
              <w:rPr>
                <w:rFonts w:ascii="Times New Roman" w:hAnsi="Times New Roman" w:cs="Times New Roman"/>
                <w:b/>
              </w:rPr>
            </w:pPr>
          </w:p>
        </w:tc>
        <w:tc>
          <w:tcPr>
            <w:tcW w:w="1843" w:type="dxa"/>
          </w:tcPr>
          <w:p w:rsidR="0036142D" w:rsidRDefault="0036142D" w:rsidP="00E058D9">
            <w:pPr>
              <w:pStyle w:val="a3"/>
              <w:jc w:val="both"/>
              <w:rPr>
                <w:rFonts w:ascii="Times New Roman" w:hAnsi="Times New Roman" w:cs="Times New Roman"/>
                <w:b/>
              </w:rPr>
            </w:pPr>
          </w:p>
        </w:tc>
      </w:tr>
      <w:tr w:rsidR="0036142D" w:rsidRPr="00465676" w:rsidTr="00DD70F6">
        <w:tc>
          <w:tcPr>
            <w:tcW w:w="3873" w:type="dxa"/>
            <w:gridSpan w:val="2"/>
          </w:tcPr>
          <w:p w:rsidR="0036142D" w:rsidRDefault="0036142D" w:rsidP="00E058D9">
            <w:pPr>
              <w:pStyle w:val="a3"/>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69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34</w:t>
            </w:r>
          </w:p>
        </w:tc>
        <w:tc>
          <w:tcPr>
            <w:tcW w:w="1773" w:type="dxa"/>
          </w:tcPr>
          <w:p w:rsidR="0036142D" w:rsidRDefault="0036142D" w:rsidP="00E058D9">
            <w:pPr>
              <w:pStyle w:val="a3"/>
              <w:jc w:val="both"/>
              <w:rPr>
                <w:rFonts w:ascii="Times New Roman" w:hAnsi="Times New Roman" w:cs="Times New Roman"/>
                <w:b/>
              </w:rPr>
            </w:pPr>
          </w:p>
        </w:tc>
        <w:tc>
          <w:tcPr>
            <w:tcW w:w="1842"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2</w:t>
            </w:r>
          </w:p>
        </w:tc>
        <w:tc>
          <w:tcPr>
            <w:tcW w:w="1843" w:type="dxa"/>
          </w:tcPr>
          <w:p w:rsidR="0036142D" w:rsidRDefault="0036142D" w:rsidP="0036142D">
            <w:pPr>
              <w:pStyle w:val="a3"/>
              <w:jc w:val="center"/>
              <w:rPr>
                <w:rFonts w:ascii="Times New Roman" w:hAnsi="Times New Roman" w:cs="Times New Roman"/>
                <w:b/>
              </w:rPr>
            </w:pPr>
            <w:r>
              <w:rPr>
                <w:rFonts w:ascii="Times New Roman" w:hAnsi="Times New Roman" w:cs="Times New Roman"/>
                <w:b/>
              </w:rPr>
              <w:t>15</w:t>
            </w:r>
          </w:p>
        </w:tc>
      </w:tr>
    </w:tbl>
    <w:p w:rsidR="0036142D" w:rsidRPr="0036142D" w:rsidRDefault="0036142D" w:rsidP="0036142D">
      <w:pPr>
        <w:rPr>
          <w:b/>
        </w:rPr>
      </w:pPr>
    </w:p>
    <w:sectPr w:rsidR="0036142D" w:rsidRPr="0036142D" w:rsidSect="0036142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142D"/>
    <w:rsid w:val="0036142D"/>
    <w:rsid w:val="003B4CC6"/>
    <w:rsid w:val="00844FC1"/>
    <w:rsid w:val="009D53D3"/>
    <w:rsid w:val="009F61CE"/>
    <w:rsid w:val="00C12AA2"/>
    <w:rsid w:val="00FE5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142D"/>
    <w:pPr>
      <w:spacing w:after="0" w:line="240" w:lineRule="auto"/>
    </w:pPr>
  </w:style>
  <w:style w:type="character" w:customStyle="1" w:styleId="a4">
    <w:name w:val="Без интервала Знак"/>
    <w:basedOn w:val="a0"/>
    <w:link w:val="a3"/>
    <w:uiPriority w:val="1"/>
    <w:locked/>
    <w:rsid w:val="0036142D"/>
  </w:style>
  <w:style w:type="table" w:styleId="a5">
    <w:name w:val="Table Grid"/>
    <w:basedOn w:val="a1"/>
    <w:uiPriority w:val="59"/>
    <w:rsid w:val="00361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F61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2023-09-07T11:50:00Z</dcterms:created>
  <dcterms:modified xsi:type="dcterms:W3CDTF">2023-09-29T10:12:00Z</dcterms:modified>
</cp:coreProperties>
</file>